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1711" w14:textId="77777777" w:rsidR="00BA4FE2" w:rsidRDefault="00A77B3E">
      <w:pPr>
        <w:pStyle w:val="NormalCRECote"/>
      </w:pPr>
      <w:r>
        <w:rPr>
          <w:rStyle w:val="Normal1Bold"/>
        </w:rPr>
        <w:t xml:space="preserve">Christophe Hansen, </w:t>
      </w:r>
      <w:r w:rsidR="00000000">
        <w:rPr>
          <w:rStyle w:val="Normal1Italic"/>
        </w:rPr>
        <w:t>Member of the Commission.</w:t>
      </w:r>
      <w:r w:rsidR="00000000">
        <w:rPr>
          <w:rStyle w:val="Normal1Character"/>
        </w:rPr>
        <w:t xml:space="preserve"> – Mr President, honourable Members, dear colleagues, the first 100 days of our mandate were dedicated to delivering on what we promised and doing this in close cooperation with those who are most concerned: the farming and the food sector.</w:t>
      </w:r>
    </w:p>
    <w:p w14:paraId="789BB0FA" w14:textId="77777777" w:rsidR="00BA4FE2" w:rsidRDefault="00BA4FE2">
      <w:pPr>
        <w:pStyle w:val="NormalCRECote"/>
      </w:pPr>
    </w:p>
    <w:p w14:paraId="07E163CE" w14:textId="77777777" w:rsidR="00BA4FE2" w:rsidRDefault="00000000">
      <w:pPr>
        <w:pStyle w:val="NormalCRECote"/>
      </w:pPr>
      <w:r>
        <w:rPr>
          <w:rStyle w:val="Normal1Character"/>
        </w:rPr>
        <w:t>Since I became Commissioner, my 'boots on the ground' promise has taken me already to eight Member States, and when I speak to farmers, I hear a strong call for stability and predictability, and also for the recognition of the crucial role that farming and rural areas play in Europe's economy, security and strategic autonomy. Many of you recognise those calls as well.</w:t>
      </w:r>
    </w:p>
    <w:p w14:paraId="6CBE8869" w14:textId="77777777" w:rsidR="00BA4FE2" w:rsidRDefault="00000000">
      <w:pPr>
        <w:pStyle w:val="NormalCRECote"/>
      </w:pPr>
      <w:r>
        <w:rPr>
          <w:rStyle w:val="Normal1Character"/>
        </w:rPr>
        <w:t>In these changing and challenging times, we need a clear perspective and a coherent policy response for everyone involved in guaranteeing our food security and food sovereignty. They need to see that their future will be prosperous.</w:t>
      </w:r>
    </w:p>
    <w:p w14:paraId="64841549" w14:textId="77777777" w:rsidR="00BA4FE2" w:rsidRDefault="00000000">
      <w:pPr>
        <w:pStyle w:val="NormalCRECote"/>
      </w:pPr>
      <w:r>
        <w:rPr>
          <w:rStyle w:val="Normal1Character"/>
        </w:rPr>
        <w:t>The vision for agriculture and food recently adopted by the Commission aims to provide the direction and response to these needs. It is the Commission's policy roadmap to engage and take action with you and all stakeholders of the agri-food system on the future of food and farming in Europe.</w:t>
      </w:r>
    </w:p>
    <w:p w14:paraId="3A317626" w14:textId="77777777" w:rsidR="00BA4FE2" w:rsidRDefault="00000000">
      <w:pPr>
        <w:pStyle w:val="NormalCRECote"/>
      </w:pPr>
      <w:r>
        <w:rPr>
          <w:rStyle w:val="Normal1Character"/>
        </w:rPr>
        <w:t>Our messages, dear colleagues, are very clear: farming, fishing and food are strategic sectors and a critical asset for Europe. They must be preserved across the continent, and the vision identifies European food sovereignty as an integral part of the EU security agenda. Our policies will continue supporting farmers and the agri-food sector in producing safe foods, protecting rural landscapes, traditions and livelihoods. In Europe, farming is highly diverse and so our policies must be tailored to the local needs.</w:t>
      </w:r>
    </w:p>
    <w:p w14:paraId="168E6779" w14:textId="77777777" w:rsidR="00BA4FE2" w:rsidRDefault="00000000">
      <w:pPr>
        <w:pStyle w:val="NormalCRECote"/>
      </w:pPr>
      <w:r>
        <w:rPr>
          <w:rStyle w:val="Normal1Character"/>
        </w:rPr>
        <w:t>While facing many challenges, farmers, fishers and the food industry are part of the solution for achieving a future-proof agri-food sector. We will design the solutions pragmatically and in consultation with them. Consultation and dialogue, dear colleagues, are not just words. The vision is the result of close engagement and consultation with many different stakeholders from the agri-food sector and all relevant institutions, including the European Parliament.</w:t>
      </w:r>
    </w:p>
    <w:p w14:paraId="7024545C" w14:textId="77777777" w:rsidR="00BA4FE2" w:rsidRDefault="00000000">
      <w:pPr>
        <w:pStyle w:val="NormalCRECote"/>
      </w:pPr>
      <w:r>
        <w:rPr>
          <w:rStyle w:val="Normal1Character"/>
        </w:rPr>
        <w:t>The work does not stop here. The vision is only the beginning of further cooperation and dialogue to develop the initiatives together. This College is committed to overcoming the polarisation that we have lived too much in the past, and that is why I am very glad to be with you today to present the vision and hear your ideas for the way forward.</w:t>
      </w:r>
    </w:p>
    <w:p w14:paraId="3CC55199" w14:textId="77777777" w:rsidR="00BA4FE2" w:rsidRDefault="00000000">
      <w:pPr>
        <w:pStyle w:val="NormalCRECote"/>
      </w:pPr>
      <w:r>
        <w:rPr>
          <w:rStyle w:val="Normal1Character"/>
        </w:rPr>
        <w:t>We started from a very simple and guiding question: how to build and support and agrifood system that is attractive for current and future generations – today, tomorrow and in 2040. We want a new agriculture and food sector to be – and I quote from the vision itself – 'attractive, competitive, future-proof and fair' and built on dialogue and partnership between the players of the food chain and powered by innovation, knowledge and research.</w:t>
      </w:r>
    </w:p>
    <w:p w14:paraId="78D81DF0" w14:textId="77777777" w:rsidR="00BA4FE2" w:rsidRDefault="00000000">
      <w:pPr>
        <w:pStyle w:val="NormalCRECote"/>
      </w:pPr>
      <w:r>
        <w:rPr>
          <w:rStyle w:val="Normal1Character"/>
        </w:rPr>
        <w:t>The vision contains four priority areas to provide direction and stability. For each one, it identifies specific policy responses that focus on all three dimensions of sustainability.</w:t>
      </w:r>
    </w:p>
    <w:p w14:paraId="16018BB5" w14:textId="77777777" w:rsidR="00BA4FE2" w:rsidRDefault="00000000">
      <w:pPr>
        <w:pStyle w:val="NormalCRECote"/>
      </w:pPr>
      <w:r>
        <w:rPr>
          <w:rStyle w:val="Normal1Character"/>
        </w:rPr>
        <w:t>First, an attractive and predictable agri-food sector that ensures a fair standard of living and leverages new income opportunities. For this, we must help the sector draw on all sources of income. We will help farmers to get a better return from the market by addressing the principle that they should not be forced to systematically sell their products below the production cost. The coming UTP review will be instrumental for achieving this.</w:t>
      </w:r>
    </w:p>
    <w:p w14:paraId="54595A9F" w14:textId="77777777" w:rsidR="00BA4FE2" w:rsidRDefault="00000000">
      <w:pPr>
        <w:pStyle w:val="NormalCRECote"/>
      </w:pPr>
      <w:r>
        <w:rPr>
          <w:rStyle w:val="Normal1Character"/>
        </w:rPr>
        <w:t>Secondly, public support from the Common Agricultural Policy remains essential to support farmers income. The Commission will make future CAP support simpler and more targeted towards those farmers who need it most, creating better incentives for ecosystem services and giving further responsibility and accountability to Member States.</w:t>
      </w:r>
    </w:p>
    <w:p w14:paraId="02F664A0" w14:textId="77777777" w:rsidR="00BA4FE2" w:rsidRDefault="00000000">
      <w:pPr>
        <w:pStyle w:val="NormalCRECote"/>
      </w:pPr>
      <w:r>
        <w:rPr>
          <w:rStyle w:val="Normal1Character"/>
        </w:rPr>
        <w:lastRenderedPageBreak/>
        <w:t xml:space="preserve">We will also help the sector to leverage new income opportunities, such as from the bio-economy or carbon-farming, </w:t>
      </w:r>
      <w:proofErr w:type="spellStart"/>
      <w:r>
        <w:rPr>
          <w:rStyle w:val="Normal1Character"/>
        </w:rPr>
        <w:t>agri</w:t>
      </w:r>
      <w:proofErr w:type="spellEnd"/>
      <w:r>
        <w:rPr>
          <w:rStyle w:val="Normal1Character"/>
        </w:rPr>
        <w:t>-tourism can also provide farmers with a complementary income.</w:t>
      </w:r>
    </w:p>
    <w:p w14:paraId="417EFFF4" w14:textId="77777777" w:rsidR="00BA4FE2" w:rsidRDefault="00000000">
      <w:pPr>
        <w:pStyle w:val="NormalCRECote"/>
      </w:pPr>
      <w:r>
        <w:rPr>
          <w:rStyle w:val="Normal1Character"/>
        </w:rPr>
        <w:t>Furthermore, in 2025, I will present a strategy for generational renewal. As you know, currently only 12 % of the EU farmers are below the age of 40. This is a huge challenge and we need to address it if we are serious about food security and food sovereignty. Therefore, we will have to bundle not only our European efforts, but as well the national efforts to get there.</w:t>
      </w:r>
    </w:p>
    <w:p w14:paraId="402E0577" w14:textId="77777777" w:rsidR="00BA4FE2" w:rsidRDefault="00000000">
      <w:pPr>
        <w:pStyle w:val="NormalCRECote"/>
      </w:pPr>
      <w:r>
        <w:rPr>
          <w:rStyle w:val="Normal1Character"/>
        </w:rPr>
        <w:t>Secondly, a competitive and resilient agri-food sector in the face of global challenges. Our farmers insist on fair global competition, and the vision clearly states that we will push for a fairer, global level playing field by better aligning – and in line with international rules – our domestic production standards with those applied to imports, notably for pesticides and animal welfare.</w:t>
      </w:r>
    </w:p>
    <w:p w14:paraId="40947E32" w14:textId="77777777" w:rsidR="00BA4FE2" w:rsidRDefault="00000000">
      <w:pPr>
        <w:pStyle w:val="NormalCRECote"/>
      </w:pPr>
      <w:r>
        <w:rPr>
          <w:rStyle w:val="Normal1Character"/>
        </w:rPr>
        <w:t>To advance in this area, we will start work on implementing the principle that hazardous pesticides banned in the EU should not be allowed back into the EU via imports. I always say, 'if a product is a threat to human health or pollinators in the EU, it is as well outside'. If we still import those products, neither the consumers nor the farmers understand this. Therefore, I believe it is very important that our standards also need to be better controlled because it is good to have high standards, but without checks this is of course inefficient.</w:t>
      </w:r>
    </w:p>
    <w:p w14:paraId="1BBA2772" w14:textId="77777777" w:rsidR="00BA4FE2" w:rsidRDefault="00000000">
      <w:pPr>
        <w:pStyle w:val="NormalCRECote"/>
      </w:pPr>
      <w:r>
        <w:rPr>
          <w:rStyle w:val="Normal1Character"/>
        </w:rPr>
        <w:t>Then, the agri-food sector is strongly affected by different crises. I think that is not a secret and we will develop a more comprehensive approach to risk and crisis management. We enforce incentives for farmers to boost farm-level adaptation and improve access to affordable insurance and de-risking tools for primary producers.</w:t>
      </w:r>
    </w:p>
    <w:p w14:paraId="4F880DBD" w14:textId="77777777" w:rsidR="00BA4FE2" w:rsidRDefault="00000000">
      <w:pPr>
        <w:pStyle w:val="NormalCRECote"/>
      </w:pPr>
      <w:r>
        <w:rPr>
          <w:rStyle w:val="Normal1Character"/>
        </w:rPr>
        <w:t>Lastly, I want to present two simplification packages in 2025 to reduce the administrative burden for farmers and the entire agri-food value chain. The first focus will be on the CAP, while the second will look at the broader EU legislation package.</w:t>
      </w:r>
    </w:p>
    <w:p w14:paraId="3183F6E2" w14:textId="77777777" w:rsidR="00BA4FE2" w:rsidRDefault="00000000">
      <w:pPr>
        <w:pStyle w:val="NormalCRECote"/>
      </w:pPr>
      <w:r>
        <w:rPr>
          <w:rStyle w:val="Normal1Character"/>
        </w:rPr>
        <w:t>Another important initiative will be the work that we will carry out for the livestock sector. As the vision says clearly, livestock remains an essential element of EU agriculture and we will work on making it more competitive, resilient and sustainable.</w:t>
      </w:r>
    </w:p>
    <w:p w14:paraId="2EA3132B" w14:textId="77777777" w:rsidR="00BA4FE2" w:rsidRDefault="00000000">
      <w:pPr>
        <w:pStyle w:val="NormalCRECote"/>
      </w:pPr>
      <w:r>
        <w:rPr>
          <w:rStyle w:val="Normal1Character"/>
        </w:rPr>
        <w:t>Thirdly, we need a future-proof agri-food sector that works hand in hand with nature. To guarantee the sector's long-term resilience and competitiveness, we need to preserve healthy soils, clean water and air, and the EU's biodiversity. To support this, we must continue to implement and enforce the legislation that we already have.</w:t>
      </w:r>
    </w:p>
    <w:p w14:paraId="41233502" w14:textId="77777777" w:rsidR="00BA4FE2" w:rsidRDefault="00000000">
      <w:pPr>
        <w:pStyle w:val="NormalCRECote"/>
      </w:pPr>
      <w:r>
        <w:rPr>
          <w:rStyle w:val="Normal1Character"/>
        </w:rPr>
        <w:t>In the future, we must also create better incentives for farmers and agri-food actors who are delivering ecosystem services, and make sure that climate and biodiversity action go hand in hand with competitiveness. For this, there will be some key drivers, such as a more advanced toolbox under the Common Agricultural Policy, a voluntary on-farm sustainability compass, certified carbon farming, as well as measures to accelerate the access to biopesticides to the EU market.</w:t>
      </w:r>
    </w:p>
    <w:p w14:paraId="7EB56623" w14:textId="77777777" w:rsidR="00BA4FE2" w:rsidRDefault="00000000">
      <w:pPr>
        <w:pStyle w:val="NormalCRECote"/>
      </w:pPr>
      <w:r>
        <w:rPr>
          <w:rStyle w:val="Normal1Character"/>
        </w:rPr>
        <w:t>The fourth priority area is about strengthening the link between food and consumers and promoting fair living and working conditions in vibrant and well-connected coastal and rural areas. Addressing the gap in the availability and affordability of services for citizens in rural and coastal areas, including in the outermost regions, is key to address the need for an effective right to stay for all European citizens.</w:t>
      </w:r>
    </w:p>
    <w:p w14:paraId="101C59CF" w14:textId="77777777" w:rsidR="00BA4FE2" w:rsidRDefault="00000000">
      <w:pPr>
        <w:pStyle w:val="NormalCRECote"/>
      </w:pPr>
      <w:r>
        <w:rPr>
          <w:rStyle w:val="Normal1Character"/>
        </w:rPr>
        <w:t>To boost the vitality of these areas and to tackle these issues, we will strengthen synergies between EU funds and present and updated EU rural action plan and rural pact. At the same time, annual food dialogues with everyone involved in the food system will help to reconnect people with the food they eat and address many of the most pressing issues, including food reformulation and affordability.</w:t>
      </w:r>
    </w:p>
    <w:p w14:paraId="2AAE0EE0" w14:textId="77777777" w:rsidR="00BA4FE2" w:rsidRDefault="00000000">
      <w:pPr>
        <w:pStyle w:val="NormalCRECote"/>
      </w:pPr>
      <w:r>
        <w:rPr>
          <w:rStyle w:val="Normal1Character"/>
        </w:rPr>
        <w:t xml:space="preserve">And finally, we will bring knowledge and innovation, research, skills and digital solutions closer to the farmers. They will play a key role in supporting the agrifood </w:t>
      </w:r>
      <w:r>
        <w:rPr>
          <w:rStyle w:val="Normal1Character"/>
        </w:rPr>
        <w:lastRenderedPageBreak/>
        <w:t>sector to carry out this initiative. And I know that many of you have as well good ideas, this is, of course, the beginning of a path towards a more sustainable agri-food system – more sustainable economically, socially and as well as environmentally – and I'm looking forward to having a good discussion with you on the different workstreams that we have identified in this vision.</w:t>
      </w:r>
    </w:p>
    <w:sectPr w:rsidR="00BA4FE2">
      <w:headerReference w:type="even" r:id="rId7"/>
      <w:headerReference w:type="default" r:id="rId8"/>
      <w:pgSz w:w="11906" w:h="16838"/>
      <w:pgMar w:top="850" w:right="1417" w:bottom="850"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3D2D" w14:textId="77777777" w:rsidR="007D1DE6" w:rsidRDefault="007D1DE6">
      <w:r>
        <w:separator/>
      </w:r>
    </w:p>
  </w:endnote>
  <w:endnote w:type="continuationSeparator" w:id="0">
    <w:p w14:paraId="7C594137" w14:textId="77777777" w:rsidR="007D1DE6" w:rsidRDefault="007D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C7EF" w14:textId="77777777" w:rsidR="007D1DE6" w:rsidRDefault="007D1DE6">
      <w:r>
        <w:separator/>
      </w:r>
    </w:p>
  </w:footnote>
  <w:footnote w:type="continuationSeparator" w:id="0">
    <w:p w14:paraId="4F32F349" w14:textId="77777777" w:rsidR="007D1DE6" w:rsidRDefault="007D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C4B6" w14:textId="77777777" w:rsidR="00BA4FE2" w:rsidRDefault="00000000">
    <w:pPr>
      <w:pStyle w:val="Header10Left"/>
    </w:pPr>
    <w:r>
      <w:tab/>
    </w:r>
    <w:r>
      <w:tab/>
    </w:r>
    <w:r>
      <w:fldChar w:fldCharType="begin"/>
    </w:r>
    <w:r>
      <w:instrText>PAGE</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8A33" w14:textId="2DC22F41" w:rsidR="00BA4FE2" w:rsidRDefault="00000000">
    <w:pPr>
      <w:pStyle w:val="Header10Left"/>
    </w:pPr>
    <w:r>
      <w:tab/>
    </w:r>
    <w:r>
      <w:tab/>
    </w:r>
    <w:r>
      <w:fldChar w:fldCharType="begin"/>
    </w:r>
    <w:r>
      <w:instrText>PAGE</w:instrText>
    </w:r>
    <w:r>
      <w:fldChar w:fldCharType="separate"/>
    </w:r>
    <w:r w:rsidR="00AA7294">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0A0E"/>
    <w:multiLevelType w:val="hybridMultilevel"/>
    <w:tmpl w:val="E6863B9E"/>
    <w:lvl w:ilvl="0" w:tplc="DAE887EC">
      <w:start w:val="1"/>
      <w:numFmt w:val="decimal"/>
      <w:pStyle w:val="Heading1"/>
      <w:lvlText w:val="%1."/>
      <w:lvlJc w:val="left"/>
      <w:pPr>
        <w:ind w:left="720" w:hanging="360"/>
      </w:pPr>
    </w:lvl>
    <w:lvl w:ilvl="1" w:tplc="FC9EBD76" w:tentative="1">
      <w:start w:val="1"/>
      <w:numFmt w:val="lowerLetter"/>
      <w:lvlText w:val="%2."/>
      <w:lvlJc w:val="left"/>
      <w:pPr>
        <w:ind w:left="1440" w:hanging="360"/>
      </w:pPr>
    </w:lvl>
    <w:lvl w:ilvl="2" w:tplc="01E877D6" w:tentative="1">
      <w:start w:val="1"/>
      <w:numFmt w:val="lowerRoman"/>
      <w:lvlText w:val="%3."/>
      <w:lvlJc w:val="right"/>
      <w:pPr>
        <w:ind w:left="2160" w:hanging="180"/>
      </w:pPr>
    </w:lvl>
    <w:lvl w:ilvl="3" w:tplc="D82A6F08" w:tentative="1">
      <w:start w:val="1"/>
      <w:numFmt w:val="decimal"/>
      <w:lvlText w:val="%4."/>
      <w:lvlJc w:val="left"/>
      <w:pPr>
        <w:ind w:left="2880" w:hanging="360"/>
      </w:pPr>
    </w:lvl>
    <w:lvl w:ilvl="4" w:tplc="156E98E0" w:tentative="1">
      <w:start w:val="1"/>
      <w:numFmt w:val="lowerLetter"/>
      <w:lvlText w:val="%5."/>
      <w:lvlJc w:val="left"/>
      <w:pPr>
        <w:ind w:left="3600" w:hanging="360"/>
      </w:pPr>
    </w:lvl>
    <w:lvl w:ilvl="5" w:tplc="50066094" w:tentative="1">
      <w:start w:val="1"/>
      <w:numFmt w:val="lowerRoman"/>
      <w:lvlText w:val="%6."/>
      <w:lvlJc w:val="right"/>
      <w:pPr>
        <w:ind w:left="4320" w:hanging="180"/>
      </w:pPr>
    </w:lvl>
    <w:lvl w:ilvl="6" w:tplc="8ACC5034" w:tentative="1">
      <w:start w:val="1"/>
      <w:numFmt w:val="decimal"/>
      <w:lvlText w:val="%7."/>
      <w:lvlJc w:val="left"/>
      <w:pPr>
        <w:ind w:left="5040" w:hanging="360"/>
      </w:pPr>
    </w:lvl>
    <w:lvl w:ilvl="7" w:tplc="716C94D6" w:tentative="1">
      <w:start w:val="1"/>
      <w:numFmt w:val="lowerLetter"/>
      <w:lvlText w:val="%8."/>
      <w:lvlJc w:val="left"/>
      <w:pPr>
        <w:ind w:left="5760" w:hanging="360"/>
      </w:pPr>
    </w:lvl>
    <w:lvl w:ilvl="8" w:tplc="4F166D16" w:tentative="1">
      <w:start w:val="1"/>
      <w:numFmt w:val="lowerRoman"/>
      <w:lvlText w:val="%9."/>
      <w:lvlJc w:val="right"/>
      <w:pPr>
        <w:ind w:left="6480" w:hanging="180"/>
      </w:pPr>
    </w:lvl>
  </w:abstractNum>
  <w:num w:numId="1" w16cid:durableId="40777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D3D99"/>
    <w:rsid w:val="00334540"/>
    <w:rsid w:val="007D1DE6"/>
    <w:rsid w:val="00A77B3E"/>
    <w:rsid w:val="00AA7294"/>
    <w:rsid w:val="00BA4FE2"/>
    <w:rsid w:val="00CA2A5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71233"/>
  <w15:docId w15:val="{7D0DBE35-396B-4DF4-ABD5-87713ABE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eastAsia="Arial Narrow" w:hAnsi="Arial Narrow" w:cs="Arial Narrow"/>
      <w:sz w:val="24"/>
      <w:szCs w:val="24"/>
    </w:rPr>
  </w:style>
  <w:style w:type="paragraph" w:styleId="Heading1">
    <w:name w:val="heading 1"/>
    <w:basedOn w:val="Normal1"/>
    <w:next w:val="Normal1"/>
    <w:qFormat/>
    <w:rsid w:val="002907D9"/>
    <w:pPr>
      <w:keepNext/>
      <w:numPr>
        <w:numId w:val="1"/>
      </w:numPr>
      <w:tabs>
        <w:tab w:val="left" w:pos="170"/>
      </w:tabs>
      <w:spacing w:before="320" w:after="60"/>
      <w:ind w:left="0" w:firstLine="0"/>
      <w:outlineLvl w:val="0"/>
    </w:pPr>
    <w:rPr>
      <w:b/>
      <w:bCs/>
      <w:kern w:val="32"/>
      <w:sz w:val="32"/>
      <w:szCs w:val="32"/>
    </w:rPr>
  </w:style>
  <w:style w:type="paragraph" w:styleId="Heading2">
    <w:name w:val="heading 2"/>
    <w:basedOn w:val="Normal1"/>
    <w:next w:val="Normal1"/>
    <w:qFormat/>
    <w:rsid w:val="00807452"/>
    <w:pPr>
      <w:keepNext/>
      <w:spacing w:before="28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left" w:pos="5669"/>
        <w:tab w:val="right" w:pos="9071"/>
      </w:tabs>
    </w:pPr>
    <w:rPr>
      <w:rFonts w:ascii="EUAlbertina" w:eastAsia="EUAlbertina" w:hAnsi="EUAlbertina" w:cs="EUAlbertina"/>
    </w:rPr>
  </w:style>
  <w:style w:type="paragraph" w:customStyle="1" w:styleId="Contents">
    <w:name w:val="Contents"/>
    <w:rsid w:val="00151DFB"/>
    <w:pPr>
      <w:tabs>
        <w:tab w:val="center" w:pos="2268"/>
      </w:tabs>
    </w:pPr>
    <w:rPr>
      <w:rFonts w:ascii="EUAlbertina" w:eastAsia="EUAlbertina" w:hAnsi="EUAlbertina" w:cs="EUAlbertina"/>
      <w:b/>
    </w:rPr>
  </w:style>
  <w:style w:type="character" w:styleId="Hyperlink">
    <w:name w:val="Hyperlink"/>
    <w:basedOn w:val="DefaultParagraphFont"/>
    <w:rsid w:val="00A93CFD"/>
    <w:rPr>
      <w:rFonts w:ascii="Times New Roman" w:eastAsia="EUAlbertina" w:hAnsi="Times New Roman" w:cs="EUAlbertina"/>
      <w:color w:val="0000FF"/>
      <w:u w:val="single"/>
    </w:rPr>
  </w:style>
  <w:style w:type="paragraph" w:styleId="TOC1">
    <w:name w:val="toc 1"/>
    <w:basedOn w:val="Normal0tnr"/>
    <w:next w:val="Normal0tnr"/>
    <w:autoRedefine/>
    <w:rsid w:val="005D269E"/>
  </w:style>
  <w:style w:type="paragraph" w:customStyle="1" w:styleId="Normal0">
    <w:name w:val="Normal_0"/>
    <w:link w:val="Normal0Char"/>
    <w:qFormat/>
    <w:rsid w:val="007D50D6"/>
    <w:rPr>
      <w:rFonts w:ascii="EUAlbertina" w:eastAsia="EUAlbertina" w:hAnsi="EUAlbertina" w:cs="EUAlbertina"/>
      <w:sz w:val="24"/>
      <w:szCs w:val="24"/>
    </w:rPr>
  </w:style>
  <w:style w:type="paragraph" w:styleId="Quote">
    <w:name w:val="Quote"/>
    <w:qFormat/>
    <w:rsid w:val="005122D8"/>
    <w:pPr>
      <w:keepNext/>
      <w:spacing w:before="160"/>
    </w:pPr>
    <w:rPr>
      <w:rFonts w:ascii="EUAlbertina" w:eastAsia="EUAlbertina" w:hAnsi="EUAlbertina" w:cs="EUAlbertina"/>
      <w:sz w:val="16"/>
    </w:rPr>
  </w:style>
  <w:style w:type="paragraph" w:customStyle="1" w:styleId="SittingDay">
    <w:name w:val="SittingDay"/>
    <w:rsid w:val="00807452"/>
    <w:pPr>
      <w:jc w:val="center"/>
    </w:pPr>
    <w:rPr>
      <w:rFonts w:ascii="EUAlbertina" w:eastAsia="EUAlbertina" w:hAnsi="EUAlbertina" w:cs="EUAlbertina"/>
      <w:b/>
      <w:sz w:val="28"/>
    </w:rPr>
  </w:style>
  <w:style w:type="paragraph" w:customStyle="1" w:styleId="Normal1">
    <w:name w:val="Normal_1"/>
    <w:qFormat/>
    <w:rsid w:val="00C36AFF"/>
    <w:pPr>
      <w:jc w:val="both"/>
    </w:pPr>
    <w:rPr>
      <w:rFonts w:ascii="EUAlbertina" w:eastAsia="EUAlbertina" w:hAnsi="EUAlbertina" w:cs="EUAlbertina"/>
      <w:sz w:val="24"/>
      <w:szCs w:val="24"/>
    </w:rPr>
  </w:style>
  <w:style w:type="character" w:styleId="FootnoteReference">
    <w:name w:val="footnote reference"/>
    <w:basedOn w:val="DefaultParagraphFont"/>
    <w:rsid w:val="00807452"/>
    <w:rPr>
      <w:rFonts w:ascii="EUAlbertina" w:eastAsia="EUAlbertina" w:hAnsi="EUAlbertina" w:cs="EUAlbertina"/>
      <w:vertAlign w:val="superscript"/>
    </w:rPr>
  </w:style>
  <w:style w:type="paragraph" w:styleId="FootnoteText">
    <w:name w:val="footnote text"/>
    <w:basedOn w:val="Normal1"/>
    <w:rsid w:val="00807452"/>
    <w:rPr>
      <w:sz w:val="20"/>
      <w:szCs w:val="20"/>
    </w:rPr>
  </w:style>
  <w:style w:type="paragraph" w:styleId="Footer">
    <w:name w:val="footer"/>
    <w:basedOn w:val="Normal"/>
    <w:link w:val="FooterChar"/>
    <w:rsid w:val="00C03838"/>
    <w:pPr>
      <w:tabs>
        <w:tab w:val="center" w:pos="4513"/>
        <w:tab w:val="right" w:pos="9026"/>
      </w:tabs>
    </w:pPr>
  </w:style>
  <w:style w:type="character" w:customStyle="1" w:styleId="FooterChar">
    <w:name w:val="Footer Char"/>
    <w:basedOn w:val="DefaultParagraphFont"/>
    <w:link w:val="Footer"/>
    <w:rsid w:val="00C03838"/>
    <w:rPr>
      <w:rFonts w:ascii="Arial Narrow" w:eastAsia="Arial Narrow" w:hAnsi="Arial Narrow" w:cs="Arial Narrow"/>
      <w:sz w:val="24"/>
      <w:szCs w:val="24"/>
    </w:rPr>
  </w:style>
  <w:style w:type="paragraph" w:customStyle="1" w:styleId="Centered">
    <w:name w:val="Centered"/>
    <w:basedOn w:val="Normal"/>
    <w:qFormat/>
    <w:rsid w:val="001F47A1"/>
    <w:pPr>
      <w:jc w:val="center"/>
    </w:pPr>
  </w:style>
  <w:style w:type="paragraph" w:customStyle="1" w:styleId="Normal18BoldCentered">
    <w:name w:val="Normal18BoldCentered"/>
    <w:basedOn w:val="Normal1"/>
    <w:qFormat/>
    <w:rsid w:val="001F47A1"/>
    <w:pPr>
      <w:jc w:val="center"/>
    </w:pPr>
    <w:rPr>
      <w:b/>
      <w:sz w:val="36"/>
    </w:rPr>
  </w:style>
  <w:style w:type="paragraph" w:customStyle="1" w:styleId="Motto9NarrowCentered">
    <w:name w:val="Motto9NarrowCentered"/>
    <w:basedOn w:val="Centered"/>
    <w:qFormat/>
    <w:rsid w:val="001F47A1"/>
    <w:rPr>
      <w:i/>
      <w:sz w:val="18"/>
    </w:rPr>
  </w:style>
  <w:style w:type="paragraph" w:customStyle="1" w:styleId="Normal11BoldDocTitle">
    <w:name w:val="Normal11BoldDocTitle"/>
    <w:basedOn w:val="Normal1"/>
    <w:qFormat/>
    <w:rsid w:val="007B41AD"/>
    <w:pPr>
      <w:jc w:val="left"/>
    </w:pPr>
    <w:rPr>
      <w:b/>
      <w:sz w:val="22"/>
    </w:rPr>
  </w:style>
  <w:style w:type="paragraph" w:customStyle="1" w:styleId="Normal11BoldDocTitleRight">
    <w:name w:val="Normal11BoldDocTitleRight"/>
    <w:basedOn w:val="Normal11BoldDocTitle"/>
    <w:qFormat/>
    <w:rsid w:val="002F47A3"/>
    <w:pPr>
      <w:jc w:val="right"/>
    </w:pPr>
  </w:style>
  <w:style w:type="paragraph" w:customStyle="1" w:styleId="Normal14BoldCentered">
    <w:name w:val="Normal14BoldCentered"/>
    <w:basedOn w:val="Normal18BoldCentered"/>
    <w:qFormat/>
    <w:rsid w:val="00E000BF"/>
    <w:rPr>
      <w:sz w:val="28"/>
    </w:rPr>
  </w:style>
  <w:style w:type="paragraph" w:customStyle="1" w:styleId="Normal12BoldItalicCentered">
    <w:name w:val="Normal12BoldItalicCentered"/>
    <w:basedOn w:val="Normal14BoldCentered"/>
    <w:qFormat/>
    <w:rsid w:val="00425D1C"/>
    <w:pPr>
      <w:keepNext/>
    </w:pPr>
    <w:rPr>
      <w:i/>
      <w:sz w:val="24"/>
    </w:rPr>
  </w:style>
  <w:style w:type="paragraph" w:customStyle="1" w:styleId="Normal12BoldCentered">
    <w:name w:val="Normal12BoldCentered"/>
    <w:basedOn w:val="Normal1"/>
    <w:qFormat/>
    <w:rsid w:val="00E000BF"/>
    <w:pPr>
      <w:jc w:val="center"/>
    </w:pPr>
    <w:rPr>
      <w:b/>
    </w:rPr>
  </w:style>
  <w:style w:type="paragraph" w:customStyle="1" w:styleId="Normal12ItalicCentered">
    <w:name w:val="Normal12ItalicCentered"/>
    <w:basedOn w:val="Normal1"/>
    <w:qFormat/>
    <w:rsid w:val="00650F4E"/>
    <w:pPr>
      <w:jc w:val="center"/>
    </w:pPr>
    <w:rPr>
      <w:i/>
    </w:rPr>
  </w:style>
  <w:style w:type="paragraph" w:customStyle="1" w:styleId="NormalCentered">
    <w:name w:val="NormalCentered"/>
    <w:basedOn w:val="Normal1"/>
    <w:qFormat/>
    <w:rsid w:val="00736F07"/>
    <w:pPr>
      <w:jc w:val="center"/>
    </w:pPr>
    <w:rPr>
      <w:rFonts w:ascii="Arial Narrow" w:hAnsi="Arial Narrow"/>
    </w:rPr>
  </w:style>
  <w:style w:type="paragraph" w:customStyle="1" w:styleId="Normal1Centered">
    <w:name w:val="Normal_1_Centered"/>
    <w:basedOn w:val="Normal1"/>
    <w:qFormat/>
    <w:rsid w:val="00722AD7"/>
    <w:pPr>
      <w:jc w:val="center"/>
    </w:pPr>
  </w:style>
  <w:style w:type="paragraph" w:customStyle="1" w:styleId="NormalArialNarrow12Centered">
    <w:name w:val="NormalArialNarrow12Centered"/>
    <w:basedOn w:val="Centered"/>
    <w:qFormat/>
    <w:rsid w:val="00464AC6"/>
  </w:style>
  <w:style w:type="paragraph" w:customStyle="1" w:styleId="NormalNarrow18BoldCentered">
    <w:name w:val="NormalNarrow18BoldCentered"/>
    <w:basedOn w:val="Normal18BoldCentered"/>
    <w:qFormat/>
    <w:rsid w:val="00E22D6C"/>
    <w:rPr>
      <w:rFonts w:ascii="Arial Narrow" w:hAnsi="Arial Narrow"/>
    </w:rPr>
  </w:style>
  <w:style w:type="paragraph" w:customStyle="1" w:styleId="PageHeading">
    <w:name w:val="PageHeading"/>
    <w:basedOn w:val="Heading1"/>
    <w:rsid w:val="00252E29"/>
    <w:pPr>
      <w:widowControl w:val="0"/>
      <w:spacing w:before="240" w:after="240"/>
      <w:jc w:val="center"/>
    </w:pPr>
    <w:rPr>
      <w:rFonts w:ascii="Arial" w:eastAsia="Times New Roman" w:hAnsi="Arial" w:cs="Times New Roman"/>
      <w:b w:val="0"/>
      <w:szCs w:val="20"/>
    </w:rPr>
  </w:style>
  <w:style w:type="paragraph" w:customStyle="1" w:styleId="Header10Left">
    <w:name w:val="Header10Left"/>
    <w:basedOn w:val="Header"/>
    <w:qFormat/>
    <w:rsid w:val="00983CCF"/>
    <w:pPr>
      <w:pBdr>
        <w:bottom w:val="single" w:sz="8" w:space="1" w:color="auto"/>
      </w:pBdr>
      <w:spacing w:after="240"/>
      <w:jc w:val="both"/>
    </w:pPr>
  </w:style>
  <w:style w:type="paragraph" w:customStyle="1" w:styleId="Header10Right">
    <w:name w:val="Header10Right"/>
    <w:basedOn w:val="Header10Left"/>
    <w:qFormat/>
    <w:rsid w:val="00BC428E"/>
  </w:style>
  <w:style w:type="paragraph" w:customStyle="1" w:styleId="NormalNarrow">
    <w:name w:val="NormalNarrow"/>
    <w:basedOn w:val="Normal"/>
    <w:qFormat/>
    <w:rsid w:val="008079BA"/>
  </w:style>
  <w:style w:type="character" w:customStyle="1" w:styleId="Normal1Bold">
    <w:name w:val="Normal1Bold"/>
    <w:basedOn w:val="Normal1Character"/>
    <w:uiPriority w:val="1"/>
    <w:qFormat/>
    <w:rsid w:val="00B85CFE"/>
    <w:rPr>
      <w:rFonts w:ascii="EUAlbertina" w:eastAsia="EUAlbertina" w:hAnsi="EUAlbertina" w:cs="EUAlbertina"/>
      <w:b/>
      <w:sz w:val="24"/>
      <w:szCs w:val="24"/>
    </w:rPr>
  </w:style>
  <w:style w:type="character" w:customStyle="1" w:styleId="Normal1Italic">
    <w:name w:val="Normal1Italic"/>
    <w:basedOn w:val="Normal1Character"/>
    <w:uiPriority w:val="1"/>
    <w:qFormat/>
    <w:rsid w:val="00B85CFE"/>
    <w:rPr>
      <w:rFonts w:ascii="EUAlbertina" w:eastAsia="EUAlbertina" w:hAnsi="EUAlbertina" w:cs="EUAlbertina"/>
      <w:i/>
      <w:sz w:val="24"/>
      <w:szCs w:val="24"/>
    </w:rPr>
  </w:style>
  <w:style w:type="paragraph" w:customStyle="1" w:styleId="Normal1Char">
    <w:name w:val="Normal_1_Char"/>
    <w:link w:val="Normal1CharChar"/>
    <w:qFormat/>
    <w:rsid w:val="007D50D6"/>
    <w:rPr>
      <w:rFonts w:ascii="EUAlbertina" w:eastAsia="EUAlbertina" w:hAnsi="EUAlbertina" w:cs="EUAlbertina"/>
      <w:sz w:val="24"/>
      <w:szCs w:val="24"/>
    </w:rPr>
  </w:style>
  <w:style w:type="character" w:customStyle="1" w:styleId="Normal0Char">
    <w:name w:val="Normal_0 Char"/>
    <w:basedOn w:val="DefaultParagraphFont"/>
    <w:link w:val="Normal0"/>
    <w:rsid w:val="007D50D6"/>
    <w:rPr>
      <w:rFonts w:ascii="EUAlbertina" w:eastAsia="EUAlbertina" w:hAnsi="EUAlbertina" w:cs="EUAlbertina"/>
      <w:sz w:val="24"/>
      <w:szCs w:val="24"/>
    </w:rPr>
  </w:style>
  <w:style w:type="character" w:customStyle="1" w:styleId="Normal1CharChar">
    <w:name w:val="Normal_1_Char Char"/>
    <w:basedOn w:val="Normal0Char"/>
    <w:link w:val="Normal1Char"/>
    <w:rsid w:val="007D50D6"/>
    <w:rPr>
      <w:rFonts w:ascii="EUAlbertina" w:eastAsia="EUAlbertina" w:hAnsi="EUAlbertina" w:cs="EUAlbertina"/>
      <w:sz w:val="24"/>
      <w:szCs w:val="24"/>
    </w:rPr>
  </w:style>
  <w:style w:type="character" w:customStyle="1" w:styleId="Normal1Character">
    <w:name w:val="Normal_1_Character"/>
    <w:basedOn w:val="Normal0Char"/>
    <w:uiPriority w:val="1"/>
    <w:qFormat/>
    <w:rsid w:val="00D778B0"/>
    <w:rPr>
      <w:rFonts w:ascii="EUAlbertina" w:eastAsia="EUAlbertina" w:hAnsi="EUAlbertina" w:cs="EUAlbertina"/>
      <w:sz w:val="24"/>
      <w:szCs w:val="24"/>
    </w:rPr>
  </w:style>
  <w:style w:type="character" w:customStyle="1" w:styleId="NormalNarrow12Character">
    <w:name w:val="NormalNarrow12_Character"/>
    <w:basedOn w:val="Normal1Character"/>
    <w:uiPriority w:val="1"/>
    <w:qFormat/>
    <w:rsid w:val="00402118"/>
    <w:rPr>
      <w:rFonts w:ascii="Arial Narrow" w:eastAsia="EUAlbertina" w:hAnsi="Arial Narrow" w:cs="EUAlbertina"/>
      <w:sz w:val="24"/>
      <w:szCs w:val="24"/>
    </w:rPr>
  </w:style>
  <w:style w:type="character" w:customStyle="1" w:styleId="NormalNarrow14BoldCharacter">
    <w:name w:val="NormalNarrow14Bold_Character"/>
    <w:basedOn w:val="NormalNarrow12Character"/>
    <w:uiPriority w:val="1"/>
    <w:qFormat/>
    <w:rsid w:val="00402118"/>
    <w:rPr>
      <w:rFonts w:ascii="Arial Narrow" w:eastAsia="EUAlbertina" w:hAnsi="Arial Narrow" w:cs="EUAlbertina"/>
      <w:b/>
      <w:sz w:val="28"/>
      <w:szCs w:val="24"/>
    </w:rPr>
  </w:style>
  <w:style w:type="character" w:customStyle="1" w:styleId="NormalNarrow18BoldCharacterReversed">
    <w:name w:val="NormalNarrow18Bold_Character_Reversed"/>
    <w:basedOn w:val="NormalNarrow14BoldCharacter"/>
    <w:uiPriority w:val="1"/>
    <w:qFormat/>
    <w:rsid w:val="00140467"/>
    <w:rPr>
      <w:rFonts w:ascii="Arial Narrow" w:eastAsia="EUAlbertina" w:hAnsi="Arial Narrow" w:cs="EUAlbertina"/>
      <w:b/>
      <w:color w:val="FFFFFF" w:themeColor="background1"/>
      <w:sz w:val="36"/>
      <w:szCs w:val="24"/>
      <w:u w:val="none" w:color="767171"/>
      <w:bdr w:val="none" w:sz="0" w:space="0" w:color="auto"/>
      <w:shd w:val="clear" w:color="auto" w:fill="7F7F7F" w:themeFill="text1" w:themeFillTint="80"/>
      <w:lang w:val="fr-FR"/>
    </w:rPr>
  </w:style>
  <w:style w:type="paragraph" w:customStyle="1" w:styleId="NormalNarrow14Bold">
    <w:name w:val="NormalNarrow14Bold"/>
    <w:basedOn w:val="NormalNarrow"/>
    <w:qFormat/>
    <w:rsid w:val="00E33E39"/>
    <w:pPr>
      <w:keepNext/>
      <w:spacing w:after="240"/>
    </w:pPr>
    <w:rPr>
      <w:b/>
      <w:sz w:val="28"/>
      <w:lang w:val="fr-FR"/>
    </w:rPr>
  </w:style>
  <w:style w:type="paragraph" w:customStyle="1" w:styleId="Motto9NarrowCenteredbottomsinglesolidline">
    <w:name w:val="Motto9NarrowCentered_bottom_single_solid_line"/>
    <w:basedOn w:val="Motto9NarrowCentered"/>
    <w:qFormat/>
    <w:rsid w:val="00F65CC8"/>
    <w:pPr>
      <w:pBdr>
        <w:bottom w:val="single" w:sz="4" w:space="1" w:color="auto"/>
      </w:pBdr>
    </w:pPr>
  </w:style>
  <w:style w:type="paragraph" w:customStyle="1" w:styleId="NormalNarrow8">
    <w:name w:val="NormalNarrow8"/>
    <w:basedOn w:val="NormalNarrow"/>
    <w:qFormat/>
    <w:rsid w:val="002B1C55"/>
    <w:rPr>
      <w:sz w:val="16"/>
    </w:rPr>
  </w:style>
  <w:style w:type="paragraph" w:customStyle="1" w:styleId="NormalNarrow10Justified">
    <w:name w:val="NormalNarrow10Justified"/>
    <w:basedOn w:val="NormalNarrow"/>
    <w:qFormat/>
    <w:rsid w:val="002F66EB"/>
    <w:pPr>
      <w:jc w:val="both"/>
    </w:pPr>
    <w:rPr>
      <w:sz w:val="20"/>
    </w:rPr>
  </w:style>
  <w:style w:type="paragraph" w:customStyle="1" w:styleId="ContentsTOC">
    <w:name w:val="Contents_TOC"/>
    <w:basedOn w:val="Contents"/>
    <w:qFormat/>
    <w:rsid w:val="0031336A"/>
    <w:pPr>
      <w:tabs>
        <w:tab w:val="clear" w:pos="2268"/>
        <w:tab w:val="center" w:pos="1134"/>
      </w:tabs>
    </w:pPr>
  </w:style>
  <w:style w:type="paragraph" w:customStyle="1" w:styleId="Normal12Italic">
    <w:name w:val="Normal12Italic"/>
    <w:basedOn w:val="Normal1"/>
    <w:qFormat/>
    <w:rsid w:val="005714EF"/>
    <w:rPr>
      <w:i/>
    </w:rPr>
  </w:style>
  <w:style w:type="paragraph" w:customStyle="1" w:styleId="NormalCRECote">
    <w:name w:val="Normal_CRE_Cote"/>
    <w:basedOn w:val="Normal"/>
    <w:qFormat/>
    <w:rsid w:val="003D6E51"/>
    <w:rPr>
      <w:rFonts w:ascii="Times New Roman" w:hAnsi="Times New Roman"/>
    </w:rPr>
  </w:style>
  <w:style w:type="paragraph" w:customStyle="1" w:styleId="NormalNarrowDisc">
    <w:name w:val="NormalNarrowDisc"/>
    <w:basedOn w:val="NormalNarrow"/>
    <w:qFormat/>
    <w:rsid w:val="00145782"/>
    <w:pPr>
      <w:keepLines/>
      <w:spacing w:after="240"/>
    </w:pPr>
  </w:style>
  <w:style w:type="paragraph" w:customStyle="1" w:styleId="NormalNarrowAbbr">
    <w:name w:val="NormalNarrowAbbr"/>
    <w:basedOn w:val="NormalNarrow"/>
    <w:qFormat/>
    <w:rsid w:val="00A311F3"/>
    <w:pPr>
      <w:keepLines/>
    </w:pPr>
  </w:style>
  <w:style w:type="paragraph" w:customStyle="1" w:styleId="NormalNarrow14Bold6A">
    <w:name w:val="NormalNarrow14Bold6A"/>
    <w:basedOn w:val="NormalNarrow14Bold"/>
    <w:qFormat/>
    <w:rsid w:val="005F780A"/>
    <w:pPr>
      <w:spacing w:after="120"/>
    </w:pPr>
  </w:style>
  <w:style w:type="character" w:customStyle="1" w:styleId="Bold">
    <w:name w:val="Bold"/>
    <w:basedOn w:val="Normal1Bold"/>
    <w:uiPriority w:val="1"/>
    <w:qFormat/>
    <w:rsid w:val="007A45AA"/>
    <w:rPr>
      <w:rFonts w:ascii="EUAlbertina" w:eastAsia="EUAlbertina" w:hAnsi="EUAlbertina" w:cs="EUAlbertina"/>
      <w:b/>
      <w:sz w:val="24"/>
      <w:szCs w:val="24"/>
    </w:rPr>
  </w:style>
  <w:style w:type="character" w:customStyle="1" w:styleId="Italic">
    <w:name w:val="Italic"/>
    <w:basedOn w:val="Normal1Italic"/>
    <w:uiPriority w:val="1"/>
    <w:qFormat/>
    <w:rsid w:val="007A45AA"/>
    <w:rPr>
      <w:rFonts w:ascii="EUAlbertina" w:eastAsia="EUAlbertina" w:hAnsi="EUAlbertina" w:cs="EUAlbertina"/>
      <w:i/>
      <w:sz w:val="24"/>
      <w:szCs w:val="24"/>
    </w:rPr>
  </w:style>
  <w:style w:type="character" w:customStyle="1" w:styleId="Sub">
    <w:name w:val="Sub"/>
    <w:uiPriority w:val="1"/>
    <w:qFormat/>
    <w:rsid w:val="00033108"/>
    <w:rPr>
      <w:vertAlign w:val="subscript"/>
    </w:rPr>
  </w:style>
  <w:style w:type="character" w:customStyle="1" w:styleId="Sup">
    <w:name w:val="Sup"/>
    <w:uiPriority w:val="1"/>
    <w:qFormat/>
    <w:rsid w:val="00033108"/>
    <w:rPr>
      <w:vertAlign w:val="superscript"/>
    </w:rPr>
  </w:style>
  <w:style w:type="character" w:customStyle="1" w:styleId="Underline">
    <w:name w:val="Underline"/>
    <w:uiPriority w:val="1"/>
    <w:qFormat/>
    <w:rsid w:val="00033108"/>
    <w:rPr>
      <w:u w:val="single"/>
    </w:rPr>
  </w:style>
  <w:style w:type="character" w:customStyle="1" w:styleId="BoldItalic">
    <w:name w:val="BoldItalic"/>
    <w:uiPriority w:val="1"/>
    <w:qFormat/>
    <w:rsid w:val="00033108"/>
    <w:rPr>
      <w:b/>
      <w:i/>
    </w:rPr>
  </w:style>
  <w:style w:type="character" w:customStyle="1" w:styleId="BoldUnderline">
    <w:name w:val="BoldUnderline"/>
    <w:uiPriority w:val="1"/>
    <w:qFormat/>
    <w:rsid w:val="00033108"/>
    <w:rPr>
      <w:b/>
      <w:u w:val="single"/>
    </w:rPr>
  </w:style>
  <w:style w:type="character" w:customStyle="1" w:styleId="ItalicUnderline">
    <w:name w:val="ItalicUnderline"/>
    <w:uiPriority w:val="1"/>
    <w:qFormat/>
    <w:rsid w:val="00033108"/>
    <w:rPr>
      <w:i/>
      <w:u w:val="single"/>
    </w:rPr>
  </w:style>
  <w:style w:type="character" w:customStyle="1" w:styleId="BoldItalicUnderline">
    <w:name w:val="BoldItalicUnderline"/>
    <w:uiPriority w:val="1"/>
    <w:qFormat/>
    <w:rsid w:val="00033108"/>
    <w:rPr>
      <w:b/>
      <w:i/>
      <w:u w:val="single"/>
    </w:rPr>
  </w:style>
  <w:style w:type="paragraph" w:customStyle="1" w:styleId="Normal0tnr">
    <w:name w:val="Normal_0_tnr"/>
    <w:basedOn w:val="Normal0"/>
    <w:qFormat/>
    <w:rsid w:val="005D26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dc:creator>
  <cp:lastModifiedBy>Agence Europe</cp:lastModifiedBy>
  <cp:revision>2</cp:revision>
  <dcterms:created xsi:type="dcterms:W3CDTF">2025-03-13T10:17:00Z</dcterms:created>
  <dcterms:modified xsi:type="dcterms:W3CDTF">2025-03-13T10:17:00Z</dcterms:modified>
</cp:coreProperties>
</file>