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A6F2F" w14:textId="790CBFC6" w:rsidR="00A03380" w:rsidRPr="0038368E" w:rsidRDefault="72F27D9C" w:rsidP="64F4E8AF">
      <w:pPr>
        <w:rPr>
          <w:b/>
          <w:bCs/>
          <w:lang w:val="en-GB"/>
        </w:rPr>
      </w:pPr>
      <w:r w:rsidRPr="0038368E">
        <w:rPr>
          <w:b/>
          <w:bCs/>
          <w:lang w:val="en-GB"/>
        </w:rPr>
        <w:t xml:space="preserve">EU proposal for a Roadmap to operationalise §28 </w:t>
      </w:r>
      <w:r w:rsidR="0038368E" w:rsidRPr="0038368E">
        <w:rPr>
          <w:b/>
          <w:bCs/>
          <w:lang w:val="en-GB"/>
        </w:rPr>
        <w:t xml:space="preserve">and </w:t>
      </w:r>
      <w:r w:rsidR="003D2B9C">
        <w:rPr>
          <w:b/>
          <w:bCs/>
          <w:lang w:val="en-GB"/>
        </w:rPr>
        <w:t>§</w:t>
      </w:r>
      <w:r w:rsidR="0038368E" w:rsidRPr="0038368E">
        <w:rPr>
          <w:b/>
          <w:bCs/>
          <w:lang w:val="en-GB"/>
        </w:rPr>
        <w:t>33</w:t>
      </w:r>
      <w:r w:rsidR="0038368E">
        <w:rPr>
          <w:b/>
          <w:bCs/>
          <w:lang w:val="en-GB"/>
        </w:rPr>
        <w:t xml:space="preserve"> </w:t>
      </w:r>
      <w:r w:rsidRPr="0038368E">
        <w:rPr>
          <w:b/>
          <w:bCs/>
          <w:lang w:val="en-GB"/>
        </w:rPr>
        <w:t>of GST-1</w:t>
      </w:r>
    </w:p>
    <w:p w14:paraId="34B1451F" w14:textId="493A9030" w:rsidR="322EEFEF" w:rsidRPr="0038368E" w:rsidRDefault="322EEFEF" w:rsidP="64F4E8AF">
      <w:pPr>
        <w:spacing w:line="278" w:lineRule="auto"/>
        <w:rPr>
          <w:rFonts w:ascii="Montserrat" w:eastAsia="Montserrat" w:hAnsi="Montserrat" w:cs="Montserrat"/>
          <w:lang w:val="en-GB"/>
        </w:rPr>
      </w:pPr>
      <w:bookmarkStart w:id="0" w:name="_GoBack"/>
      <w:bookmarkEnd w:id="0"/>
      <w:r w:rsidRPr="0038368E">
        <w:rPr>
          <w:rFonts w:ascii="Montserrat" w:eastAsia="Montserrat" w:hAnsi="Montserrat" w:cs="Montserrat"/>
          <w:i/>
          <w:iCs/>
          <w:lang w:val="en-GB"/>
        </w:rPr>
        <w:t xml:space="preserve">1. </w:t>
      </w:r>
      <w:r w:rsidR="006C975C" w:rsidRPr="0038368E">
        <w:rPr>
          <w:rFonts w:ascii="Montserrat" w:eastAsia="Montserrat" w:hAnsi="Montserrat" w:cs="Montserrat"/>
          <w:i/>
          <w:iCs/>
          <w:lang w:val="en-GB"/>
        </w:rPr>
        <w:t>Encourages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all Parties to accelerate the implementation of the global efforts referred to in </w:t>
      </w:r>
      <w:r w:rsidR="0038368E">
        <w:rPr>
          <w:rFonts w:ascii="Montserrat" w:eastAsia="Montserrat" w:hAnsi="Montserrat" w:cs="Montserrat"/>
          <w:lang w:val="en-GB"/>
        </w:rPr>
        <w:t>§</w:t>
      </w:r>
      <w:r w:rsidR="006C975C" w:rsidRPr="0038368E">
        <w:rPr>
          <w:rFonts w:ascii="Montserrat" w:eastAsia="Montserrat" w:hAnsi="Montserrat" w:cs="Montserrat"/>
          <w:lang w:val="en-GB"/>
        </w:rPr>
        <w:t xml:space="preserve">28 and </w:t>
      </w:r>
      <w:r w:rsidR="0038368E">
        <w:rPr>
          <w:rFonts w:ascii="Montserrat" w:eastAsia="Montserrat" w:hAnsi="Montserrat" w:cs="Montserrat"/>
          <w:lang w:val="en-GB"/>
        </w:rPr>
        <w:t>§</w:t>
      </w:r>
      <w:r w:rsidR="006C975C" w:rsidRPr="0038368E">
        <w:rPr>
          <w:rFonts w:ascii="Montserrat" w:eastAsia="Montserrat" w:hAnsi="Montserrat" w:cs="Montserrat"/>
          <w:lang w:val="en-GB"/>
        </w:rPr>
        <w:t xml:space="preserve">33 of decision 1/CMA.5 in a nationally determined manner, reflecting common but differentiated responsibilities and respective capabilities, in light of different national circumstances, in order to </w:t>
      </w:r>
      <w:r w:rsidR="0038368E">
        <w:rPr>
          <w:rFonts w:ascii="Montserrat" w:eastAsia="Montserrat" w:hAnsi="Montserrat" w:cs="Montserrat"/>
          <w:lang w:val="en-GB"/>
        </w:rPr>
        <w:t>limit the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global </w:t>
      </w:r>
      <w:proofErr w:type="gramStart"/>
      <w:r w:rsidR="0038368E">
        <w:rPr>
          <w:rFonts w:ascii="Montserrat" w:eastAsia="Montserrat" w:hAnsi="Montserrat" w:cs="Montserrat"/>
          <w:lang w:val="en-GB"/>
        </w:rPr>
        <w:t>temperature</w:t>
      </w:r>
      <w:proofErr w:type="gramEnd"/>
      <w:r w:rsidR="0038368E">
        <w:rPr>
          <w:rFonts w:ascii="Montserrat" w:eastAsia="Montserrat" w:hAnsi="Montserrat" w:cs="Montserrat"/>
          <w:lang w:val="en-GB"/>
        </w:rPr>
        <w:t xml:space="preserve"> increase to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1.5°C</w:t>
      </w:r>
      <w:r w:rsidR="0038368E">
        <w:rPr>
          <w:rFonts w:ascii="Montserrat" w:eastAsia="Montserrat" w:hAnsi="Montserrat" w:cs="Montserrat"/>
          <w:lang w:val="en-GB"/>
        </w:rPr>
        <w:t xml:space="preserve"> above pre-industrial levels</w:t>
      </w:r>
      <w:r w:rsidR="006C975C" w:rsidRPr="0038368E">
        <w:rPr>
          <w:rFonts w:ascii="Montserrat" w:eastAsia="Montserrat" w:hAnsi="Montserrat" w:cs="Montserrat"/>
          <w:lang w:val="en-GB"/>
        </w:rPr>
        <w:t>.</w:t>
      </w:r>
    </w:p>
    <w:p w14:paraId="09597196" w14:textId="10BEB173" w:rsidR="5D703F73" w:rsidRPr="0038368E" w:rsidRDefault="5D703F73" w:rsidP="64F4E8AF">
      <w:pPr>
        <w:spacing w:line="278" w:lineRule="auto"/>
        <w:rPr>
          <w:rFonts w:ascii="Montserrat" w:eastAsia="Montserrat" w:hAnsi="Montserrat" w:cs="Montserrat"/>
          <w:lang w:val="en-GB"/>
        </w:rPr>
      </w:pPr>
      <w:r w:rsidRPr="0038368E">
        <w:rPr>
          <w:rFonts w:ascii="Montserrat" w:eastAsia="Montserrat" w:hAnsi="Montserrat" w:cs="Montserrat"/>
          <w:i/>
          <w:iCs/>
          <w:lang w:val="en-GB"/>
        </w:rPr>
        <w:t xml:space="preserve">2. </w:t>
      </w:r>
      <w:r w:rsidR="006C975C" w:rsidRPr="0038368E">
        <w:rPr>
          <w:rFonts w:ascii="Montserrat" w:eastAsia="Montserrat" w:hAnsi="Montserrat" w:cs="Montserrat"/>
          <w:i/>
          <w:iCs/>
          <w:lang w:val="en-GB"/>
        </w:rPr>
        <w:t xml:space="preserve">Decides </w:t>
      </w:r>
      <w:r w:rsidR="006C975C" w:rsidRPr="0038368E">
        <w:rPr>
          <w:rFonts w:ascii="Montserrat" w:eastAsia="Montserrat" w:hAnsi="Montserrat" w:cs="Montserrat"/>
          <w:lang w:val="en-GB"/>
        </w:rPr>
        <w:t xml:space="preserve">to launch the </w:t>
      </w:r>
      <w:proofErr w:type="spellStart"/>
      <w:r w:rsidR="0038368E" w:rsidRPr="0038368E">
        <w:rPr>
          <w:rFonts w:ascii="Montserrat" w:eastAsia="Montserrat" w:hAnsi="Montserrat" w:cs="Montserrat"/>
          <w:lang w:val="en-GB"/>
        </w:rPr>
        <w:t>Mutirão</w:t>
      </w:r>
      <w:proofErr w:type="spellEnd"/>
      <w:r w:rsidR="006C975C" w:rsidRPr="0038368E">
        <w:rPr>
          <w:rFonts w:ascii="Montserrat" w:eastAsia="Montserrat" w:hAnsi="Montserrat" w:cs="Montserrat"/>
          <w:lang w:val="en-GB"/>
        </w:rPr>
        <w:t xml:space="preserve"> Roadmap under the guidance of the current and the incoming COP </w:t>
      </w:r>
      <w:r w:rsidR="0038368E">
        <w:rPr>
          <w:rFonts w:ascii="Montserrat" w:eastAsia="Montserrat" w:hAnsi="Montserrat" w:cs="Montserrat"/>
          <w:lang w:val="en-GB"/>
        </w:rPr>
        <w:t>P</w:t>
      </w:r>
      <w:r w:rsidR="006C975C" w:rsidRPr="0038368E">
        <w:rPr>
          <w:rFonts w:ascii="Montserrat" w:eastAsia="Montserrat" w:hAnsi="Montserrat" w:cs="Montserrat"/>
          <w:lang w:val="en-GB"/>
        </w:rPr>
        <w:t xml:space="preserve">residency, for the purpose set out in </w:t>
      </w:r>
      <w:r w:rsidR="0038368E">
        <w:rPr>
          <w:rFonts w:ascii="Montserrat" w:eastAsia="Montserrat" w:hAnsi="Montserrat" w:cs="Montserrat"/>
          <w:lang w:val="en-GB"/>
        </w:rPr>
        <w:t>§</w:t>
      </w:r>
      <w:r w:rsidR="006C975C" w:rsidRPr="0038368E">
        <w:rPr>
          <w:rFonts w:ascii="Montserrat" w:eastAsia="Montserrat" w:hAnsi="Montserrat" w:cs="Montserrat"/>
          <w:lang w:val="en-GB"/>
        </w:rPr>
        <w:t>1, inter alia transition</w:t>
      </w:r>
      <w:r w:rsidR="0038368E">
        <w:rPr>
          <w:rFonts w:ascii="Montserrat" w:eastAsia="Montserrat" w:hAnsi="Montserrat" w:cs="Montserrat"/>
          <w:lang w:val="en-GB"/>
        </w:rPr>
        <w:t>ing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away from fossil fuels in a just, orderly and equitable manner in line with </w:t>
      </w:r>
      <w:r w:rsidR="0038368E">
        <w:rPr>
          <w:rFonts w:ascii="Montserrat" w:eastAsia="Montserrat" w:hAnsi="Montserrat" w:cs="Montserrat"/>
          <w:lang w:val="en-GB"/>
        </w:rPr>
        <w:t>§</w:t>
      </w:r>
      <w:r w:rsidR="006C975C" w:rsidRPr="0038368E">
        <w:rPr>
          <w:rFonts w:ascii="Montserrat" w:eastAsia="Montserrat" w:hAnsi="Montserrat" w:cs="Montserrat"/>
          <w:lang w:val="en-GB"/>
        </w:rPr>
        <w:t>28 of GST-1.</w:t>
      </w:r>
    </w:p>
    <w:p w14:paraId="3EB6B0D6" w14:textId="72F047FB" w:rsidR="22BF687E" w:rsidRPr="006C64BE" w:rsidRDefault="22BF687E" w:rsidP="64F4E8AF">
      <w:pPr>
        <w:spacing w:line="278" w:lineRule="auto"/>
        <w:rPr>
          <w:rFonts w:ascii="Montserrat" w:eastAsia="Montserrat" w:hAnsi="Montserrat" w:cs="Montserrat"/>
          <w:lang w:val="en-GB"/>
        </w:rPr>
      </w:pPr>
      <w:r w:rsidRPr="0038368E">
        <w:rPr>
          <w:rFonts w:ascii="Montserrat" w:eastAsia="Montserrat" w:hAnsi="Montserrat" w:cs="Montserrat"/>
          <w:i/>
          <w:iCs/>
          <w:lang w:val="en-GB"/>
        </w:rPr>
        <w:t xml:space="preserve">3. </w:t>
      </w:r>
      <w:r w:rsidR="006C975C" w:rsidRPr="0038368E">
        <w:rPr>
          <w:rFonts w:ascii="Montserrat" w:eastAsia="Montserrat" w:hAnsi="Montserrat" w:cs="Montserrat"/>
          <w:i/>
          <w:iCs/>
          <w:lang w:val="en-GB"/>
        </w:rPr>
        <w:t>Decides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that the </w:t>
      </w:r>
      <w:proofErr w:type="spellStart"/>
      <w:r w:rsidR="0038368E" w:rsidRPr="0038368E">
        <w:rPr>
          <w:rFonts w:ascii="Montserrat" w:eastAsia="Montserrat" w:hAnsi="Montserrat" w:cs="Montserrat"/>
          <w:lang w:val="en-GB"/>
        </w:rPr>
        <w:t>Mutirão</w:t>
      </w:r>
      <w:proofErr w:type="spellEnd"/>
      <w:r w:rsidR="0038368E" w:rsidRPr="0038368E">
        <w:rPr>
          <w:rFonts w:ascii="Montserrat" w:eastAsia="Montserrat" w:hAnsi="Montserrat" w:cs="Montserrat"/>
          <w:lang w:val="en-GB"/>
        </w:rPr>
        <w:t xml:space="preserve"> </w:t>
      </w:r>
      <w:r w:rsidR="006C975C" w:rsidRPr="0038368E">
        <w:rPr>
          <w:rFonts w:ascii="Montserrat" w:eastAsia="Montserrat" w:hAnsi="Montserrat" w:cs="Montserrat"/>
          <w:lang w:val="en-GB"/>
        </w:rPr>
        <w:t xml:space="preserve">Roadmap will be guided by </w:t>
      </w:r>
      <w:r w:rsidR="4ECE2737" w:rsidRPr="0038368E">
        <w:rPr>
          <w:rFonts w:ascii="Montserrat" w:eastAsia="Montserrat" w:hAnsi="Montserrat" w:cs="Montserrat"/>
          <w:lang w:val="en-GB"/>
        </w:rPr>
        <w:t xml:space="preserve">the </w:t>
      </w:r>
      <w:r w:rsidR="006C975C" w:rsidRPr="0038368E">
        <w:rPr>
          <w:rFonts w:ascii="Montserrat" w:eastAsia="Montserrat" w:hAnsi="Montserrat" w:cs="Montserrat"/>
          <w:lang w:val="en-GB"/>
        </w:rPr>
        <w:t xml:space="preserve">best available science </w:t>
      </w:r>
      <w:r w:rsidR="0038368E">
        <w:rPr>
          <w:rFonts w:ascii="Montserrat" w:eastAsia="Montserrat" w:hAnsi="Montserrat" w:cs="Montserrat"/>
          <w:lang w:val="en-GB"/>
        </w:rPr>
        <w:t>provided by t</w:t>
      </w:r>
      <w:r w:rsidR="006C975C" w:rsidRPr="0038368E">
        <w:rPr>
          <w:rFonts w:ascii="Montserrat" w:eastAsia="Montserrat" w:hAnsi="Montserrat" w:cs="Montserrat"/>
          <w:lang w:val="en-GB"/>
        </w:rPr>
        <w:t>he IPCC</w:t>
      </w:r>
      <w:r w:rsidR="003D2B9C">
        <w:rPr>
          <w:rFonts w:ascii="Montserrat" w:eastAsia="Montserrat" w:hAnsi="Montserrat" w:cs="Montserrat"/>
          <w:lang w:val="en-GB"/>
        </w:rPr>
        <w:t>,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build on ambition</w:t>
      </w:r>
      <w:r w:rsidR="0038368E">
        <w:rPr>
          <w:rFonts w:ascii="Montserrat" w:eastAsia="Montserrat" w:hAnsi="Montserrat" w:cs="Montserrat"/>
          <w:lang w:val="en-GB"/>
        </w:rPr>
        <w:t>s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and action</w:t>
      </w:r>
      <w:r w:rsidR="0038368E">
        <w:rPr>
          <w:rFonts w:ascii="Montserrat" w:eastAsia="Montserrat" w:hAnsi="Montserrat" w:cs="Montserrat"/>
          <w:lang w:val="en-GB"/>
        </w:rPr>
        <w:t>s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of Parties as reflected in the NDC and BTR Synthesis report</w:t>
      </w:r>
      <w:r w:rsidR="3FD36FE7" w:rsidRPr="0038368E">
        <w:rPr>
          <w:rFonts w:ascii="Montserrat" w:eastAsia="Montserrat" w:hAnsi="Montserrat" w:cs="Montserrat"/>
          <w:lang w:val="en-GB"/>
        </w:rPr>
        <w:t>s</w:t>
      </w:r>
      <w:r w:rsidR="003D2B9C">
        <w:rPr>
          <w:rFonts w:ascii="Montserrat" w:eastAsia="Montserrat" w:hAnsi="Montserrat" w:cs="Montserrat"/>
          <w:lang w:val="en-GB"/>
        </w:rPr>
        <w:t xml:space="preserve"> and be non-prescriptive</w:t>
      </w:r>
      <w:r w:rsidR="006C975C" w:rsidRPr="0038368E">
        <w:rPr>
          <w:rFonts w:ascii="Montserrat" w:eastAsia="Montserrat" w:hAnsi="Montserrat" w:cs="Montserrat"/>
          <w:lang w:val="en-GB"/>
        </w:rPr>
        <w:t xml:space="preserve">. Further </w:t>
      </w:r>
      <w:r w:rsidR="006C975C" w:rsidRPr="0038368E">
        <w:rPr>
          <w:rFonts w:ascii="Montserrat" w:eastAsia="Montserrat" w:hAnsi="Montserrat" w:cs="Montserrat"/>
          <w:i/>
          <w:iCs/>
          <w:lang w:val="en-GB"/>
        </w:rPr>
        <w:t xml:space="preserve">decides </w:t>
      </w:r>
      <w:r w:rsidR="006C975C" w:rsidRPr="0038368E">
        <w:rPr>
          <w:rFonts w:ascii="Montserrat" w:eastAsia="Montserrat" w:hAnsi="Montserrat" w:cs="Montserrat"/>
          <w:lang w:val="en-GB"/>
        </w:rPr>
        <w:t>that it will engage, as appropriate, with existing enabling actors and processes for finance and technology</w:t>
      </w:r>
      <w:r w:rsidR="006C975C" w:rsidRPr="006C64BE">
        <w:rPr>
          <w:rFonts w:ascii="Montserrat" w:eastAsia="Montserrat" w:hAnsi="Montserrat" w:cs="Montserrat"/>
          <w:lang w:val="en-GB"/>
        </w:rPr>
        <w:t xml:space="preserve"> in support of a just transition to net</w:t>
      </w:r>
      <w:r w:rsidR="0038368E" w:rsidRPr="006C64BE">
        <w:rPr>
          <w:rFonts w:ascii="Montserrat" w:eastAsia="Montserrat" w:hAnsi="Montserrat" w:cs="Montserrat"/>
          <w:lang w:val="en-GB"/>
        </w:rPr>
        <w:t>-</w:t>
      </w:r>
      <w:r w:rsidR="006C975C" w:rsidRPr="006C64BE">
        <w:rPr>
          <w:rFonts w:ascii="Montserrat" w:eastAsia="Montserrat" w:hAnsi="Montserrat" w:cs="Montserrat"/>
          <w:lang w:val="en-GB"/>
        </w:rPr>
        <w:t>zero economies.</w:t>
      </w:r>
    </w:p>
    <w:p w14:paraId="65BB19DF" w14:textId="69F05C9C" w:rsidR="61FEBE4B" w:rsidRPr="006C64BE" w:rsidRDefault="61FEBE4B" w:rsidP="64F4E8AF">
      <w:pPr>
        <w:spacing w:line="278" w:lineRule="auto"/>
        <w:rPr>
          <w:rFonts w:ascii="Montserrat" w:eastAsia="Montserrat" w:hAnsi="Montserrat" w:cs="Montserrat"/>
          <w:lang w:val="en-GB"/>
        </w:rPr>
      </w:pPr>
      <w:r w:rsidRPr="006C64BE">
        <w:rPr>
          <w:rFonts w:ascii="Montserrat" w:eastAsia="Montserrat" w:hAnsi="Montserrat" w:cs="Montserrat"/>
          <w:i/>
          <w:iCs/>
          <w:lang w:val="en-GB"/>
        </w:rPr>
        <w:t xml:space="preserve">4. </w:t>
      </w:r>
      <w:r w:rsidR="006C975C" w:rsidRPr="006C64BE">
        <w:rPr>
          <w:rFonts w:ascii="Montserrat" w:eastAsia="Montserrat" w:hAnsi="Montserrat" w:cs="Montserrat"/>
          <w:i/>
          <w:iCs/>
          <w:lang w:val="en-GB"/>
        </w:rPr>
        <w:t>Requests</w:t>
      </w:r>
      <w:r w:rsidR="006C975C" w:rsidRPr="006C64BE">
        <w:rPr>
          <w:rFonts w:ascii="Montserrat" w:eastAsia="Montserrat" w:hAnsi="Montserrat" w:cs="Montserrat"/>
          <w:lang w:val="en-GB"/>
        </w:rPr>
        <w:t xml:space="preserve"> the current and the incoming Presidency</w:t>
      </w:r>
      <w:r w:rsidR="006C975C" w:rsidRPr="006C64BE">
        <w:rPr>
          <w:rFonts w:ascii="Montserrat" w:eastAsia="Montserrat" w:hAnsi="Montserrat" w:cs="Montserrat"/>
          <w:color w:val="000000" w:themeColor="text1"/>
          <w:lang w:val="en-GB"/>
        </w:rPr>
        <w:t xml:space="preserve"> of the Conference of the Parties serving as the meeting of the Parties to the Paris Agreement</w:t>
      </w:r>
      <w:r w:rsidR="006C975C" w:rsidRPr="006C64BE">
        <w:rPr>
          <w:rFonts w:ascii="Montserrat" w:eastAsia="Montserrat" w:hAnsi="Montserrat" w:cs="Montserrat"/>
          <w:lang w:val="en-GB"/>
        </w:rPr>
        <w:t xml:space="preserve"> to contin</w:t>
      </w:r>
      <w:r w:rsidR="1CF605A0" w:rsidRPr="006C64BE">
        <w:rPr>
          <w:rFonts w:ascii="Montserrat" w:eastAsia="Montserrat" w:hAnsi="Montserrat" w:cs="Montserrat"/>
          <w:lang w:val="en-GB"/>
        </w:rPr>
        <w:t>u</w:t>
      </w:r>
      <w:r w:rsidR="006C975C" w:rsidRPr="006C64BE">
        <w:rPr>
          <w:rFonts w:ascii="Montserrat" w:eastAsia="Montserrat" w:hAnsi="Montserrat" w:cs="Montserrat"/>
          <w:lang w:val="en-GB"/>
        </w:rPr>
        <w:t xml:space="preserve">ously develop the </w:t>
      </w:r>
      <w:proofErr w:type="spellStart"/>
      <w:r w:rsidR="0038368E" w:rsidRPr="006C64BE">
        <w:rPr>
          <w:rFonts w:ascii="Montserrat" w:eastAsia="Montserrat" w:hAnsi="Montserrat" w:cs="Montserrat"/>
          <w:lang w:val="en-GB"/>
        </w:rPr>
        <w:t>Mutirão</w:t>
      </w:r>
      <w:proofErr w:type="spellEnd"/>
      <w:r w:rsidR="0038368E" w:rsidRPr="006C64BE">
        <w:rPr>
          <w:rFonts w:ascii="Montserrat" w:eastAsia="Montserrat" w:hAnsi="Montserrat" w:cs="Montserrat"/>
          <w:lang w:val="en-GB"/>
        </w:rPr>
        <w:t xml:space="preserve"> </w:t>
      </w:r>
      <w:r w:rsidR="006C975C" w:rsidRPr="006C64BE">
        <w:rPr>
          <w:rFonts w:ascii="Montserrat" w:eastAsia="Montserrat" w:hAnsi="Montserrat" w:cs="Montserrat"/>
          <w:lang w:val="en-GB"/>
        </w:rPr>
        <w:t>Roadmap in consultation with Parties, and further requests</w:t>
      </w:r>
      <w:r w:rsidR="0038368E" w:rsidRPr="006C64BE">
        <w:rPr>
          <w:rFonts w:ascii="Montserrat" w:eastAsia="Montserrat" w:hAnsi="Montserrat" w:cs="Montserrat"/>
          <w:lang w:val="en-GB"/>
        </w:rPr>
        <w:t xml:space="preserve"> to provide</w:t>
      </w:r>
      <w:r w:rsidR="006C975C" w:rsidRPr="006C64BE">
        <w:rPr>
          <w:rFonts w:ascii="Montserrat" w:eastAsia="Montserrat" w:hAnsi="Montserrat" w:cs="Montserrat"/>
          <w:lang w:val="en-GB"/>
        </w:rPr>
        <w:t xml:space="preserve">, assisted by the Secretariat, an annual synthesis report of the work </w:t>
      </w:r>
      <w:r w:rsidR="0038368E" w:rsidRPr="006C64BE">
        <w:rPr>
          <w:rFonts w:ascii="Montserrat" w:eastAsia="Montserrat" w:hAnsi="Montserrat" w:cs="Montserrat"/>
          <w:lang w:val="en-GB"/>
        </w:rPr>
        <w:t xml:space="preserve">being done </w:t>
      </w:r>
      <w:r w:rsidR="006C975C" w:rsidRPr="006C64BE">
        <w:rPr>
          <w:rFonts w:ascii="Montserrat" w:eastAsia="Montserrat" w:hAnsi="Montserrat" w:cs="Montserrat"/>
          <w:lang w:val="en-GB"/>
        </w:rPr>
        <w:t xml:space="preserve">under the </w:t>
      </w:r>
      <w:proofErr w:type="spellStart"/>
      <w:r w:rsidR="0038368E" w:rsidRPr="006C64BE">
        <w:rPr>
          <w:rFonts w:ascii="Montserrat" w:eastAsia="Montserrat" w:hAnsi="Montserrat" w:cs="Montserrat"/>
          <w:lang w:val="en-GB"/>
        </w:rPr>
        <w:t>Mutirão</w:t>
      </w:r>
      <w:proofErr w:type="spellEnd"/>
      <w:r w:rsidR="0038368E" w:rsidRPr="006C64BE">
        <w:rPr>
          <w:rFonts w:ascii="Montserrat" w:eastAsia="Montserrat" w:hAnsi="Montserrat" w:cs="Montserrat"/>
          <w:lang w:val="en-GB"/>
        </w:rPr>
        <w:t xml:space="preserve"> </w:t>
      </w:r>
      <w:r w:rsidR="06219FFF" w:rsidRPr="006C64BE">
        <w:rPr>
          <w:rFonts w:ascii="Montserrat" w:eastAsia="Montserrat" w:hAnsi="Montserrat" w:cs="Montserrat"/>
          <w:lang w:val="en-GB"/>
        </w:rPr>
        <w:t>R</w:t>
      </w:r>
      <w:r w:rsidR="006C975C" w:rsidRPr="006C64BE">
        <w:rPr>
          <w:rFonts w:ascii="Montserrat" w:eastAsia="Montserrat" w:hAnsi="Montserrat" w:cs="Montserrat"/>
          <w:lang w:val="en-GB"/>
        </w:rPr>
        <w:t xml:space="preserve">oadmap, for consideration of </w:t>
      </w:r>
      <w:r w:rsidR="0038368E" w:rsidRPr="006C64BE">
        <w:rPr>
          <w:rFonts w:ascii="Montserrat" w:eastAsia="Montserrat" w:hAnsi="Montserrat" w:cs="Montserrat"/>
          <w:lang w:val="en-GB"/>
        </w:rPr>
        <w:t xml:space="preserve">the </w:t>
      </w:r>
      <w:r w:rsidR="006C975C" w:rsidRPr="006C64BE">
        <w:rPr>
          <w:rFonts w:ascii="Montserrat" w:eastAsia="Montserrat" w:hAnsi="Montserrat" w:cs="Montserrat"/>
          <w:lang w:val="en-GB"/>
        </w:rPr>
        <w:t xml:space="preserve">CMA, with a view to </w:t>
      </w:r>
      <w:r w:rsidR="006C64BE" w:rsidRPr="006C64BE">
        <w:rPr>
          <w:rFonts w:ascii="Montserrat" w:eastAsia="Montserrat" w:hAnsi="Montserrat" w:cs="Montserrat"/>
          <w:lang w:val="en-GB"/>
        </w:rPr>
        <w:t>taking appropriate action</w:t>
      </w:r>
      <w:r w:rsidR="006C975C" w:rsidRPr="006C64BE">
        <w:rPr>
          <w:rFonts w:ascii="Montserrat" w:eastAsia="Montserrat" w:hAnsi="Montserrat" w:cs="Montserrat"/>
          <w:lang w:val="en-GB"/>
        </w:rPr>
        <w:t>.</w:t>
      </w:r>
    </w:p>
    <w:p w14:paraId="78B459D5" w14:textId="68F01B7A" w:rsidR="64F4E8AF" w:rsidRPr="006C64BE" w:rsidRDefault="22915B62" w:rsidP="006C64BE">
      <w:pPr>
        <w:spacing w:line="278" w:lineRule="auto"/>
        <w:rPr>
          <w:rFonts w:ascii="Montserrat" w:eastAsia="Montserrat" w:hAnsi="Montserrat" w:cs="Montserrat"/>
          <w:lang w:val="en-GB"/>
        </w:rPr>
      </w:pPr>
      <w:r w:rsidRPr="006C64BE">
        <w:rPr>
          <w:rFonts w:ascii="Montserrat" w:eastAsia="Montserrat" w:hAnsi="Montserrat" w:cs="Montserrat"/>
          <w:lang w:val="en-GB"/>
        </w:rPr>
        <w:t xml:space="preserve">5. </w:t>
      </w:r>
      <w:r w:rsidR="006C975C" w:rsidRPr="006C64BE">
        <w:rPr>
          <w:rFonts w:ascii="Montserrat" w:eastAsia="Montserrat" w:hAnsi="Montserrat" w:cs="Montserrat"/>
          <w:lang w:val="en-GB"/>
        </w:rPr>
        <w:t xml:space="preserve">Further </w:t>
      </w:r>
      <w:r w:rsidR="61974221" w:rsidRPr="006C64BE">
        <w:rPr>
          <w:rFonts w:ascii="Montserrat" w:eastAsia="Montserrat" w:hAnsi="Montserrat" w:cs="Montserrat"/>
          <w:i/>
          <w:iCs/>
          <w:lang w:val="en-GB"/>
        </w:rPr>
        <w:t>r</w:t>
      </w:r>
      <w:r w:rsidR="006C975C" w:rsidRPr="006C64BE">
        <w:rPr>
          <w:rFonts w:ascii="Montserrat" w:eastAsia="Montserrat" w:hAnsi="Montserrat" w:cs="Montserrat"/>
          <w:i/>
          <w:iCs/>
          <w:lang w:val="en-GB"/>
        </w:rPr>
        <w:t xml:space="preserve">equests </w:t>
      </w:r>
      <w:r w:rsidR="006C975C" w:rsidRPr="006C64BE">
        <w:rPr>
          <w:rFonts w:ascii="Montserrat" w:eastAsia="Montserrat" w:hAnsi="Montserrat" w:cs="Montserrat"/>
          <w:lang w:val="en-GB"/>
        </w:rPr>
        <w:t>the Secretariat to provide an executive summary of the report and present it as input to the Annual High</w:t>
      </w:r>
      <w:r w:rsidR="006C64BE" w:rsidRPr="006C64BE">
        <w:rPr>
          <w:rFonts w:ascii="Montserrat" w:eastAsia="Montserrat" w:hAnsi="Montserrat" w:cs="Montserrat"/>
          <w:lang w:val="en-GB"/>
        </w:rPr>
        <w:t>-</w:t>
      </w:r>
      <w:r w:rsidR="006C975C" w:rsidRPr="006C64BE">
        <w:rPr>
          <w:rFonts w:ascii="Montserrat" w:eastAsia="Montserrat" w:hAnsi="Montserrat" w:cs="Montserrat"/>
          <w:lang w:val="en-GB"/>
        </w:rPr>
        <w:t>Level Ministerial</w:t>
      </w:r>
      <w:r w:rsidR="006C975C" w:rsidRPr="0038368E">
        <w:rPr>
          <w:rFonts w:ascii="Montserrat" w:eastAsia="Montserrat" w:hAnsi="Montserrat" w:cs="Montserrat"/>
          <w:lang w:val="en-GB"/>
        </w:rPr>
        <w:t xml:space="preserve"> Roundtable on pre</w:t>
      </w:r>
      <w:r w:rsidR="006C64BE">
        <w:rPr>
          <w:rFonts w:ascii="Montserrat" w:eastAsia="Montserrat" w:hAnsi="Montserrat" w:cs="Montserrat"/>
          <w:lang w:val="en-GB"/>
        </w:rPr>
        <w:t>-</w:t>
      </w:r>
      <w:r w:rsidR="006C975C" w:rsidRPr="0038368E">
        <w:rPr>
          <w:rFonts w:ascii="Montserrat" w:eastAsia="Montserrat" w:hAnsi="Montserrat" w:cs="Montserrat"/>
          <w:lang w:val="en-GB"/>
        </w:rPr>
        <w:t>2030 ambition and action.</w:t>
      </w:r>
    </w:p>
    <w:sectPr w:rsidR="64F4E8AF" w:rsidRPr="006C6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4F72"/>
    <w:multiLevelType w:val="hybridMultilevel"/>
    <w:tmpl w:val="20EC7FB2"/>
    <w:lvl w:ilvl="0" w:tplc="52AE5D94">
      <w:start w:val="44"/>
      <w:numFmt w:val="decimal"/>
      <w:lvlText w:val="%1."/>
      <w:lvlJc w:val="left"/>
      <w:pPr>
        <w:ind w:left="720" w:hanging="360"/>
      </w:pPr>
    </w:lvl>
    <w:lvl w:ilvl="1" w:tplc="5E38E248">
      <w:start w:val="1"/>
      <w:numFmt w:val="lowerLetter"/>
      <w:lvlText w:val="%2."/>
      <w:lvlJc w:val="left"/>
      <w:pPr>
        <w:ind w:left="1440" w:hanging="360"/>
      </w:pPr>
    </w:lvl>
    <w:lvl w:ilvl="2" w:tplc="9616765A">
      <w:start w:val="1"/>
      <w:numFmt w:val="lowerRoman"/>
      <w:lvlText w:val="%3."/>
      <w:lvlJc w:val="right"/>
      <w:pPr>
        <w:ind w:left="2160" w:hanging="180"/>
      </w:pPr>
    </w:lvl>
    <w:lvl w:ilvl="3" w:tplc="BB2CF808">
      <w:start w:val="1"/>
      <w:numFmt w:val="decimal"/>
      <w:lvlText w:val="%4."/>
      <w:lvlJc w:val="left"/>
      <w:pPr>
        <w:ind w:left="2880" w:hanging="360"/>
      </w:pPr>
    </w:lvl>
    <w:lvl w:ilvl="4" w:tplc="FCC24360">
      <w:start w:val="1"/>
      <w:numFmt w:val="lowerLetter"/>
      <w:lvlText w:val="%5."/>
      <w:lvlJc w:val="left"/>
      <w:pPr>
        <w:ind w:left="3600" w:hanging="360"/>
      </w:pPr>
    </w:lvl>
    <w:lvl w:ilvl="5" w:tplc="4E4E5D16">
      <w:start w:val="1"/>
      <w:numFmt w:val="lowerRoman"/>
      <w:lvlText w:val="%6."/>
      <w:lvlJc w:val="right"/>
      <w:pPr>
        <w:ind w:left="4320" w:hanging="180"/>
      </w:pPr>
    </w:lvl>
    <w:lvl w:ilvl="6" w:tplc="81A2862E">
      <w:start w:val="1"/>
      <w:numFmt w:val="decimal"/>
      <w:lvlText w:val="%7."/>
      <w:lvlJc w:val="left"/>
      <w:pPr>
        <w:ind w:left="5040" w:hanging="360"/>
      </w:pPr>
    </w:lvl>
    <w:lvl w:ilvl="7" w:tplc="FE188280">
      <w:start w:val="1"/>
      <w:numFmt w:val="lowerLetter"/>
      <w:lvlText w:val="%8."/>
      <w:lvlJc w:val="left"/>
      <w:pPr>
        <w:ind w:left="5760" w:hanging="360"/>
      </w:pPr>
    </w:lvl>
    <w:lvl w:ilvl="8" w:tplc="E0606C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B0EA"/>
    <w:multiLevelType w:val="hybridMultilevel"/>
    <w:tmpl w:val="A3B600CE"/>
    <w:lvl w:ilvl="0" w:tplc="56C41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ED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AB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08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C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E1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6A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68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09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04CFB"/>
    <w:multiLevelType w:val="hybridMultilevel"/>
    <w:tmpl w:val="84FA0FAA"/>
    <w:lvl w:ilvl="0" w:tplc="447225C6">
      <w:start w:val="43"/>
      <w:numFmt w:val="decimal"/>
      <w:lvlText w:val="%1."/>
      <w:lvlJc w:val="left"/>
      <w:pPr>
        <w:ind w:left="720" w:hanging="360"/>
      </w:pPr>
    </w:lvl>
    <w:lvl w:ilvl="1" w:tplc="756C3436">
      <w:start w:val="1"/>
      <w:numFmt w:val="lowerLetter"/>
      <w:lvlText w:val="%2."/>
      <w:lvlJc w:val="left"/>
      <w:pPr>
        <w:ind w:left="1440" w:hanging="360"/>
      </w:pPr>
    </w:lvl>
    <w:lvl w:ilvl="2" w:tplc="5A586CA8">
      <w:start w:val="1"/>
      <w:numFmt w:val="lowerRoman"/>
      <w:lvlText w:val="%3."/>
      <w:lvlJc w:val="right"/>
      <w:pPr>
        <w:ind w:left="2160" w:hanging="180"/>
      </w:pPr>
    </w:lvl>
    <w:lvl w:ilvl="3" w:tplc="DB4CB17E">
      <w:start w:val="1"/>
      <w:numFmt w:val="decimal"/>
      <w:lvlText w:val="%4."/>
      <w:lvlJc w:val="left"/>
      <w:pPr>
        <w:ind w:left="2880" w:hanging="360"/>
      </w:pPr>
    </w:lvl>
    <w:lvl w:ilvl="4" w:tplc="E32245BC">
      <w:start w:val="1"/>
      <w:numFmt w:val="lowerLetter"/>
      <w:lvlText w:val="%5."/>
      <w:lvlJc w:val="left"/>
      <w:pPr>
        <w:ind w:left="3600" w:hanging="360"/>
      </w:pPr>
    </w:lvl>
    <w:lvl w:ilvl="5" w:tplc="935E0D7A">
      <w:start w:val="1"/>
      <w:numFmt w:val="lowerRoman"/>
      <w:lvlText w:val="%6."/>
      <w:lvlJc w:val="right"/>
      <w:pPr>
        <w:ind w:left="4320" w:hanging="180"/>
      </w:pPr>
    </w:lvl>
    <w:lvl w:ilvl="6" w:tplc="75944A1A">
      <w:start w:val="1"/>
      <w:numFmt w:val="decimal"/>
      <w:lvlText w:val="%7."/>
      <w:lvlJc w:val="left"/>
      <w:pPr>
        <w:ind w:left="5040" w:hanging="360"/>
      </w:pPr>
    </w:lvl>
    <w:lvl w:ilvl="7" w:tplc="4F62CE5E">
      <w:start w:val="1"/>
      <w:numFmt w:val="lowerLetter"/>
      <w:lvlText w:val="%8."/>
      <w:lvlJc w:val="left"/>
      <w:pPr>
        <w:ind w:left="5760" w:hanging="360"/>
      </w:pPr>
    </w:lvl>
    <w:lvl w:ilvl="8" w:tplc="76FE6E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AC745"/>
    <w:rsid w:val="002F39A3"/>
    <w:rsid w:val="0038368E"/>
    <w:rsid w:val="003D2B9C"/>
    <w:rsid w:val="00415F5A"/>
    <w:rsid w:val="00645EF6"/>
    <w:rsid w:val="00684472"/>
    <w:rsid w:val="006C64BE"/>
    <w:rsid w:val="006C975C"/>
    <w:rsid w:val="00A03380"/>
    <w:rsid w:val="00C33A2A"/>
    <w:rsid w:val="01CD91D3"/>
    <w:rsid w:val="032B565F"/>
    <w:rsid w:val="059215F2"/>
    <w:rsid w:val="05AA7E42"/>
    <w:rsid w:val="06219FFF"/>
    <w:rsid w:val="07B76936"/>
    <w:rsid w:val="084F2F16"/>
    <w:rsid w:val="0FC521EC"/>
    <w:rsid w:val="10C92DFD"/>
    <w:rsid w:val="110E2714"/>
    <w:rsid w:val="13789078"/>
    <w:rsid w:val="1641E523"/>
    <w:rsid w:val="1682B7B6"/>
    <w:rsid w:val="175A6468"/>
    <w:rsid w:val="1768A616"/>
    <w:rsid w:val="18A8AF0D"/>
    <w:rsid w:val="1A4D9864"/>
    <w:rsid w:val="1CA7B213"/>
    <w:rsid w:val="1CF605A0"/>
    <w:rsid w:val="2060F421"/>
    <w:rsid w:val="215C9D68"/>
    <w:rsid w:val="22915B62"/>
    <w:rsid w:val="22BF687E"/>
    <w:rsid w:val="23BFCB72"/>
    <w:rsid w:val="2468FAF1"/>
    <w:rsid w:val="25AA908F"/>
    <w:rsid w:val="2705A992"/>
    <w:rsid w:val="2F89D8D1"/>
    <w:rsid w:val="30899C76"/>
    <w:rsid w:val="31A6DDC6"/>
    <w:rsid w:val="322EEFEF"/>
    <w:rsid w:val="32571538"/>
    <w:rsid w:val="331ED99F"/>
    <w:rsid w:val="34FAC745"/>
    <w:rsid w:val="367D5402"/>
    <w:rsid w:val="37AAF82D"/>
    <w:rsid w:val="382255E5"/>
    <w:rsid w:val="3B16FA77"/>
    <w:rsid w:val="3CF87FAE"/>
    <w:rsid w:val="3FD36FE7"/>
    <w:rsid w:val="434CE035"/>
    <w:rsid w:val="45BC0DE4"/>
    <w:rsid w:val="4621EB61"/>
    <w:rsid w:val="4668AFDC"/>
    <w:rsid w:val="474FB553"/>
    <w:rsid w:val="475C3208"/>
    <w:rsid w:val="483A8A85"/>
    <w:rsid w:val="4850E700"/>
    <w:rsid w:val="4B348A92"/>
    <w:rsid w:val="4D2CF2D5"/>
    <w:rsid w:val="4DD7A213"/>
    <w:rsid w:val="4ECE2737"/>
    <w:rsid w:val="50BEA99E"/>
    <w:rsid w:val="50BF7E00"/>
    <w:rsid w:val="5266527D"/>
    <w:rsid w:val="56660B0C"/>
    <w:rsid w:val="5746965A"/>
    <w:rsid w:val="5792E99F"/>
    <w:rsid w:val="58CC5BBA"/>
    <w:rsid w:val="58D6A306"/>
    <w:rsid w:val="596995AD"/>
    <w:rsid w:val="5B531225"/>
    <w:rsid w:val="5BAC3DAE"/>
    <w:rsid w:val="5D703F73"/>
    <w:rsid w:val="5DCB0DF9"/>
    <w:rsid w:val="607FD48A"/>
    <w:rsid w:val="60DF7015"/>
    <w:rsid w:val="61974221"/>
    <w:rsid w:val="61FEBE4B"/>
    <w:rsid w:val="6249F2EA"/>
    <w:rsid w:val="626B95E8"/>
    <w:rsid w:val="630E7ED5"/>
    <w:rsid w:val="64F4E8AF"/>
    <w:rsid w:val="66BE7BD0"/>
    <w:rsid w:val="67837F80"/>
    <w:rsid w:val="67BC9BB9"/>
    <w:rsid w:val="6A04661F"/>
    <w:rsid w:val="6AE6D9E4"/>
    <w:rsid w:val="6BE66D14"/>
    <w:rsid w:val="6C13F1FD"/>
    <w:rsid w:val="6C7C6961"/>
    <w:rsid w:val="6C915940"/>
    <w:rsid w:val="6CE159B4"/>
    <w:rsid w:val="6EBD194D"/>
    <w:rsid w:val="6EF711A5"/>
    <w:rsid w:val="72CF7B66"/>
    <w:rsid w:val="72F27D9C"/>
    <w:rsid w:val="745A36B3"/>
    <w:rsid w:val="76B62652"/>
    <w:rsid w:val="791CE91B"/>
    <w:rsid w:val="79F1FF8A"/>
    <w:rsid w:val="7BBE0A2F"/>
    <w:rsid w:val="7C7C1211"/>
    <w:rsid w:val="7EDBD69D"/>
    <w:rsid w:val="7F6BC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9FD"/>
  <w15:chartTrackingRefBased/>
  <w15:docId w15:val="{4C3F274E-F417-4FBA-AB61-0D51F22C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64F4E8A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33A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3A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3A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3A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3A2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F588823296846AD619D7B4C40D9F2" ma:contentTypeVersion="10" ma:contentTypeDescription="Create a new document." ma:contentTypeScope="" ma:versionID="3f7d4d8dc50efcf4186f6cde2ff6af01">
  <xsd:schema xmlns:xsd="http://www.w3.org/2001/XMLSchema" xmlns:xs="http://www.w3.org/2001/XMLSchema" xmlns:p="http://schemas.microsoft.com/office/2006/metadata/properties" xmlns:ns2="6be2fa56-1949-45b0-83ca-266e46f65058" xmlns:ns3="3a00722d-4e52-4d45-82dd-f89c168c397c" targetNamespace="http://schemas.microsoft.com/office/2006/metadata/properties" ma:root="true" ma:fieldsID="4b40c1af6b3b7af558f56985eadc6e2a" ns2:_="" ns3:_="">
    <xsd:import namespace="6be2fa56-1949-45b0-83ca-266e46f65058"/>
    <xsd:import namespace="3a00722d-4e52-4d45-82dd-f89c168c3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2fa56-1949-45b0-83ca-266e46f65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a1a43c-de9b-44d1-b8c2-5e35e9fd0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722d-4e52-4d45-82dd-f89c168c39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2ce62-4b0f-42ed-ab69-9804762621c8}" ma:internalName="TaxCatchAll" ma:showField="CatchAllData" ma:web="3a00722d-4e52-4d45-82dd-f89c168c3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e2fa56-1949-45b0-83ca-266e46f65058">
      <Terms xmlns="http://schemas.microsoft.com/office/infopath/2007/PartnerControls"/>
    </lcf76f155ced4ddcb4097134ff3c332f>
    <TaxCatchAll xmlns="3a00722d-4e52-4d45-82dd-f89c168c397c" xsi:nil="true"/>
  </documentManagement>
</p:properties>
</file>

<file path=customXml/itemProps1.xml><?xml version="1.0" encoding="utf-8"?>
<ds:datastoreItem xmlns:ds="http://schemas.openxmlformats.org/officeDocument/2006/customXml" ds:itemID="{494B4D51-A04E-4525-A1C6-CA7402730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7ED69-B486-4182-BA2F-8F8071AD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2fa56-1949-45b0-83ca-266e46f65058"/>
    <ds:schemaRef ds:uri="3a00722d-4e52-4d45-82dd-f89c168c3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A784C-1D3B-41D5-9283-40445F2B0B33}">
  <ds:schemaRefs>
    <ds:schemaRef ds:uri="http://schemas.microsoft.com/office/2006/metadata/properties"/>
    <ds:schemaRef ds:uri="http://schemas.microsoft.com/office/infopath/2007/PartnerControls"/>
    <ds:schemaRef ds:uri="6be2fa56-1949-45b0-83ca-266e46f65058"/>
    <ds:schemaRef ds:uri="3a00722d-4e52-4d45-82dd-f89c168c3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Nielsen</dc:creator>
  <cp:keywords/>
  <dc:description/>
  <cp:lastModifiedBy>Anna Katrine Guldager Lynenskjold</cp:lastModifiedBy>
  <cp:revision>3</cp:revision>
  <dcterms:created xsi:type="dcterms:W3CDTF">2025-11-19T19:19:00Z</dcterms:created>
  <dcterms:modified xsi:type="dcterms:W3CDTF">2025-11-19T21:05:00Z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0x0101006BBF588823296846AD619D7B4C40D9F2</vt:lpwstr>
  </property>
  <property fmtid="{D5CDD505-2E9C-101B-9397-08002B2CF9AE}" pid="3" name="MediaServiceImageTags">
    <vt:lpwstr/>
  </property>
  <property fmtid="{D5CDD505-2E9C-101B-9397-08002B2CF9AE}" pid="4" name="ContentRemapped">
    <vt:lpwstr>true</vt:lpwstr>
  </property>
</Properties>
</file>